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83" w:rsidRPr="006363B1" w:rsidRDefault="00437E83" w:rsidP="006363B1">
      <w:pPr>
        <w:jc w:val="center"/>
        <w:rPr>
          <w:b/>
          <w:sz w:val="44"/>
        </w:rPr>
      </w:pPr>
      <w:r w:rsidRPr="006363B1">
        <w:rPr>
          <w:b/>
          <w:sz w:val="44"/>
        </w:rPr>
        <w:t>Open tender</w:t>
      </w:r>
    </w:p>
    <w:p w:rsidR="00437E83" w:rsidRDefault="00437E83" w:rsidP="00437E83"/>
    <w:p w:rsidR="00437E83" w:rsidRDefault="00437E83" w:rsidP="00437E83"/>
    <w:p w:rsidR="00437E83" w:rsidRPr="00437E83" w:rsidRDefault="00437E83" w:rsidP="00437E83">
      <w:pPr>
        <w:jc w:val="center"/>
      </w:pPr>
      <w:r>
        <w:rPr>
          <w:noProof/>
          <w:lang w:val="en-US"/>
        </w:rPr>
        <mc:AlternateContent>
          <mc:Choice Requires="wps">
            <w:drawing>
              <wp:anchor distT="0" distB="0" distL="114300" distR="114300" simplePos="0" relativeHeight="251659264" behindDoc="0" locked="0" layoutInCell="0" allowOverlap="1" wp14:editId="17652D27">
                <wp:simplePos x="0" y="0"/>
                <wp:positionH relativeFrom="page">
                  <wp:posOffset>1371600</wp:posOffset>
                </wp:positionH>
                <wp:positionV relativeFrom="page">
                  <wp:posOffset>2400300</wp:posOffset>
                </wp:positionV>
                <wp:extent cx="4845685" cy="5556250"/>
                <wp:effectExtent l="0" t="0" r="31115" b="317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5556250"/>
                        </a:xfrm>
                        <a:prstGeom prst="rect">
                          <a:avLst/>
                        </a:prstGeom>
                        <a:solidFill>
                          <a:schemeClr val="bg1">
                            <a:lumMod val="75000"/>
                          </a:schemeClr>
                        </a:solidFill>
                        <a:ln w="12700">
                          <a:headEnd/>
                          <a:tailEnd/>
                        </a:ln>
                        <a:extLst/>
                      </wps:spPr>
                      <wps:style>
                        <a:lnRef idx="2">
                          <a:schemeClr val="dk1"/>
                        </a:lnRef>
                        <a:fillRef idx="1">
                          <a:schemeClr val="lt1"/>
                        </a:fillRef>
                        <a:effectRef idx="0">
                          <a:schemeClr val="dk1"/>
                        </a:effectRef>
                        <a:fontRef idx="minor">
                          <a:schemeClr val="dk1"/>
                        </a:fontRef>
                      </wps:style>
                      <wps:txbx>
                        <w:txbxContent>
                          <w:p w:rsidR="005C653F" w:rsidRDefault="005C653F">
                            <w:pPr>
                              <w:spacing w:after="0" w:line="360" w:lineRule="auto"/>
                              <w:jc w:val="center"/>
                              <w:rPr>
                                <w:rFonts w:eastAsiaTheme="majorEastAsia" w:cstheme="majorBidi"/>
                                <w:b/>
                                <w:iCs/>
                                <w:sz w:val="44"/>
                                <w:szCs w:val="44"/>
                              </w:rPr>
                            </w:pPr>
                            <w:r w:rsidRPr="00437E83">
                              <w:rPr>
                                <w:rFonts w:eastAsiaTheme="majorEastAsia" w:cstheme="majorBidi"/>
                                <w:b/>
                                <w:iCs/>
                                <w:sz w:val="44"/>
                                <w:szCs w:val="44"/>
                              </w:rPr>
                              <w:t>Capi</w:t>
                            </w:r>
                            <w:r>
                              <w:rPr>
                                <w:rFonts w:eastAsiaTheme="majorEastAsia" w:cstheme="majorBidi"/>
                                <w:b/>
                                <w:iCs/>
                                <w:sz w:val="44"/>
                                <w:szCs w:val="44"/>
                              </w:rPr>
                              <w:t xml:space="preserve">tal Enterprise </w:t>
                            </w:r>
                          </w:p>
                          <w:p w:rsidR="005C653F" w:rsidRDefault="005C653F">
                            <w:pPr>
                              <w:spacing w:after="0" w:line="360" w:lineRule="auto"/>
                              <w:jc w:val="center"/>
                              <w:rPr>
                                <w:rFonts w:eastAsiaTheme="majorEastAsia" w:cstheme="majorBidi"/>
                                <w:b/>
                                <w:iCs/>
                                <w:sz w:val="44"/>
                                <w:szCs w:val="44"/>
                              </w:rPr>
                            </w:pPr>
                            <w:r>
                              <w:rPr>
                                <w:rFonts w:eastAsiaTheme="majorEastAsia" w:cstheme="majorBidi"/>
                                <w:b/>
                                <w:iCs/>
                                <w:sz w:val="44"/>
                                <w:szCs w:val="44"/>
                              </w:rPr>
                              <w:t xml:space="preserve">Capital Accelerator Programme </w:t>
                            </w:r>
                          </w:p>
                          <w:p w:rsidR="005C653F" w:rsidRDefault="005C653F">
                            <w:pPr>
                              <w:spacing w:after="0" w:line="360" w:lineRule="auto"/>
                              <w:jc w:val="center"/>
                              <w:rPr>
                                <w:rFonts w:eastAsiaTheme="majorEastAsia" w:cstheme="majorBidi"/>
                                <w:b/>
                                <w:iCs/>
                                <w:sz w:val="44"/>
                                <w:szCs w:val="44"/>
                              </w:rPr>
                            </w:pPr>
                          </w:p>
                          <w:p w:rsidR="005C653F" w:rsidRDefault="005C653F">
                            <w:pPr>
                              <w:spacing w:after="0" w:line="360" w:lineRule="auto"/>
                              <w:jc w:val="center"/>
                              <w:rPr>
                                <w:rFonts w:eastAsiaTheme="majorEastAsia" w:cstheme="majorBidi"/>
                                <w:b/>
                                <w:iCs/>
                                <w:sz w:val="44"/>
                                <w:szCs w:val="44"/>
                              </w:rPr>
                            </w:pPr>
                            <w:r>
                              <w:rPr>
                                <w:rFonts w:eastAsiaTheme="majorEastAsia" w:cstheme="majorBidi"/>
                                <w:b/>
                                <w:iCs/>
                                <w:sz w:val="44"/>
                                <w:szCs w:val="44"/>
                              </w:rPr>
                              <w:t>Tender to procur</w:t>
                            </w:r>
                            <w:r w:rsidR="00B412DD">
                              <w:rPr>
                                <w:rFonts w:eastAsiaTheme="majorEastAsia" w:cstheme="majorBidi"/>
                                <w:b/>
                                <w:iCs/>
                                <w:sz w:val="44"/>
                                <w:szCs w:val="44"/>
                              </w:rPr>
                              <w:t xml:space="preserve">e an ERDF Head of Programme at Collider </w:t>
                            </w:r>
                          </w:p>
                          <w:p w:rsidR="005C653F" w:rsidRDefault="005C653F">
                            <w:pPr>
                              <w:spacing w:after="0" w:line="360" w:lineRule="auto"/>
                              <w:jc w:val="center"/>
                              <w:rPr>
                                <w:rFonts w:eastAsiaTheme="majorEastAsia" w:cstheme="majorBidi"/>
                                <w:b/>
                                <w:iCs/>
                                <w:sz w:val="44"/>
                                <w:szCs w:val="44"/>
                              </w:rPr>
                            </w:pPr>
                          </w:p>
                          <w:p w:rsidR="005C653F" w:rsidRDefault="005C653F">
                            <w:pPr>
                              <w:spacing w:after="0" w:line="360" w:lineRule="auto"/>
                              <w:jc w:val="center"/>
                              <w:rPr>
                                <w:rFonts w:eastAsiaTheme="majorEastAsia" w:cstheme="majorBidi"/>
                                <w:b/>
                                <w:iCs/>
                                <w:sz w:val="44"/>
                                <w:szCs w:val="44"/>
                              </w:rPr>
                            </w:pPr>
                            <w:r>
                              <w:rPr>
                                <w:rFonts w:eastAsiaTheme="majorEastAsia" w:cstheme="majorBidi"/>
                                <w:b/>
                                <w:iCs/>
                                <w:sz w:val="44"/>
                                <w:szCs w:val="44"/>
                              </w:rPr>
                              <w:t>Tender Code: 2014-</w:t>
                            </w:r>
                            <w:r w:rsidR="00B412DD">
                              <w:rPr>
                                <w:rFonts w:eastAsiaTheme="majorEastAsia" w:cstheme="majorBidi"/>
                                <w:b/>
                                <w:iCs/>
                                <w:sz w:val="44"/>
                                <w:szCs w:val="44"/>
                              </w:rPr>
                              <w:t>CO-01</w:t>
                            </w:r>
                          </w:p>
                          <w:p w:rsidR="005C653F" w:rsidRPr="00437E83" w:rsidRDefault="005C653F">
                            <w:pPr>
                              <w:spacing w:after="0" w:line="360" w:lineRule="auto"/>
                              <w:jc w:val="center"/>
                              <w:rPr>
                                <w:rFonts w:eastAsiaTheme="majorEastAsia" w:cstheme="majorBidi"/>
                                <w:b/>
                                <w:iCs/>
                                <w:sz w:val="24"/>
                                <w:szCs w:val="44"/>
                              </w:rPr>
                            </w:pPr>
                          </w:p>
                          <w:p w:rsidR="005C653F" w:rsidRDefault="005C653F">
                            <w:pPr>
                              <w:spacing w:after="0" w:line="360" w:lineRule="auto"/>
                              <w:jc w:val="center"/>
                              <w:rPr>
                                <w:rFonts w:eastAsiaTheme="majorEastAsia" w:cstheme="majorBidi"/>
                                <w:b/>
                                <w:iCs/>
                                <w:sz w:val="24"/>
                                <w:szCs w:val="44"/>
                              </w:rPr>
                            </w:pPr>
                          </w:p>
                          <w:p w:rsidR="005C653F" w:rsidRPr="00437E83" w:rsidRDefault="005C653F">
                            <w:pPr>
                              <w:spacing w:after="0" w:line="360" w:lineRule="auto"/>
                              <w:jc w:val="center"/>
                              <w:rPr>
                                <w:rFonts w:eastAsiaTheme="majorEastAsia" w:cstheme="majorBidi"/>
                                <w:b/>
                                <w:iCs/>
                                <w:sz w:val="24"/>
                                <w:szCs w:val="44"/>
                              </w:rPr>
                            </w:pPr>
                            <w:r>
                              <w:rPr>
                                <w:rFonts w:eastAsiaTheme="majorEastAsia" w:cstheme="majorBidi"/>
                                <w:b/>
                                <w:iCs/>
                                <w:sz w:val="24"/>
                                <w:szCs w:val="44"/>
                              </w:rPr>
                              <w:t xml:space="preserve">August </w:t>
                            </w:r>
                            <w:r w:rsidRPr="00437E83">
                              <w:rPr>
                                <w:rFonts w:eastAsiaTheme="majorEastAsia" w:cstheme="majorBidi"/>
                                <w:b/>
                                <w:iCs/>
                                <w:sz w:val="24"/>
                                <w:szCs w:val="44"/>
                              </w:rPr>
                              <w:t>2014</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89pt;width:381.55pt;height:4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" o:allowincell="f" fillcolor="#bfbfbf [2412]" strokecolor="black [3200]" strokeweight="1pt">
                <v:textbox inset="10.8pt,7.2pt,10.8pt,7.2pt">
                  <w:txbxContent>
                    <w:p w:rsidR="005C653F" w:rsidRDefault="005C653F">
                      <w:pPr>
                        <w:spacing w:after="0" w:line="360" w:lineRule="auto"/>
                        <w:jc w:val="center"/>
                        <w:rPr>
                          <w:rFonts w:eastAsiaTheme="majorEastAsia" w:cstheme="majorBidi"/>
                          <w:b/>
                          <w:iCs/>
                          <w:sz w:val="44"/>
                          <w:szCs w:val="44"/>
                        </w:rPr>
                      </w:pPr>
                      <w:r w:rsidRPr="00437E83">
                        <w:rPr>
                          <w:rFonts w:eastAsiaTheme="majorEastAsia" w:cstheme="majorBidi"/>
                          <w:b/>
                          <w:iCs/>
                          <w:sz w:val="44"/>
                          <w:szCs w:val="44"/>
                        </w:rPr>
                        <w:t>Capi</w:t>
                      </w:r>
                      <w:r>
                        <w:rPr>
                          <w:rFonts w:eastAsiaTheme="majorEastAsia" w:cstheme="majorBidi"/>
                          <w:b/>
                          <w:iCs/>
                          <w:sz w:val="44"/>
                          <w:szCs w:val="44"/>
                        </w:rPr>
                        <w:t xml:space="preserve">tal Enterprise </w:t>
                      </w:r>
                    </w:p>
                    <w:p w:rsidR="005C653F" w:rsidRDefault="005C653F">
                      <w:pPr>
                        <w:spacing w:after="0" w:line="360" w:lineRule="auto"/>
                        <w:jc w:val="center"/>
                        <w:rPr>
                          <w:rFonts w:eastAsiaTheme="majorEastAsia" w:cstheme="majorBidi"/>
                          <w:b/>
                          <w:iCs/>
                          <w:sz w:val="44"/>
                          <w:szCs w:val="44"/>
                        </w:rPr>
                      </w:pPr>
                      <w:r>
                        <w:rPr>
                          <w:rFonts w:eastAsiaTheme="majorEastAsia" w:cstheme="majorBidi"/>
                          <w:b/>
                          <w:iCs/>
                          <w:sz w:val="44"/>
                          <w:szCs w:val="44"/>
                        </w:rPr>
                        <w:t xml:space="preserve">Capital Accelerator Programme </w:t>
                      </w:r>
                    </w:p>
                    <w:p w:rsidR="005C653F" w:rsidRDefault="005C653F">
                      <w:pPr>
                        <w:spacing w:after="0" w:line="360" w:lineRule="auto"/>
                        <w:jc w:val="center"/>
                        <w:rPr>
                          <w:rFonts w:eastAsiaTheme="majorEastAsia" w:cstheme="majorBidi"/>
                          <w:b/>
                          <w:iCs/>
                          <w:sz w:val="44"/>
                          <w:szCs w:val="44"/>
                        </w:rPr>
                      </w:pPr>
                    </w:p>
                    <w:p w:rsidR="005C653F" w:rsidRDefault="005C653F">
                      <w:pPr>
                        <w:spacing w:after="0" w:line="360" w:lineRule="auto"/>
                        <w:jc w:val="center"/>
                        <w:rPr>
                          <w:rFonts w:eastAsiaTheme="majorEastAsia" w:cstheme="majorBidi"/>
                          <w:b/>
                          <w:iCs/>
                          <w:sz w:val="44"/>
                          <w:szCs w:val="44"/>
                        </w:rPr>
                      </w:pPr>
                      <w:r>
                        <w:rPr>
                          <w:rFonts w:eastAsiaTheme="majorEastAsia" w:cstheme="majorBidi"/>
                          <w:b/>
                          <w:iCs/>
                          <w:sz w:val="44"/>
                          <w:szCs w:val="44"/>
                        </w:rPr>
                        <w:t>Tender to procur</w:t>
                      </w:r>
                      <w:r w:rsidR="00B412DD">
                        <w:rPr>
                          <w:rFonts w:eastAsiaTheme="majorEastAsia" w:cstheme="majorBidi"/>
                          <w:b/>
                          <w:iCs/>
                          <w:sz w:val="44"/>
                          <w:szCs w:val="44"/>
                        </w:rPr>
                        <w:t xml:space="preserve">e an ERDF Head of Programme at Collider </w:t>
                      </w:r>
                    </w:p>
                    <w:p w:rsidR="005C653F" w:rsidRDefault="005C653F">
                      <w:pPr>
                        <w:spacing w:after="0" w:line="360" w:lineRule="auto"/>
                        <w:jc w:val="center"/>
                        <w:rPr>
                          <w:rFonts w:eastAsiaTheme="majorEastAsia" w:cstheme="majorBidi"/>
                          <w:b/>
                          <w:iCs/>
                          <w:sz w:val="44"/>
                          <w:szCs w:val="44"/>
                        </w:rPr>
                      </w:pPr>
                    </w:p>
                    <w:p w:rsidR="005C653F" w:rsidRDefault="005C653F">
                      <w:pPr>
                        <w:spacing w:after="0" w:line="360" w:lineRule="auto"/>
                        <w:jc w:val="center"/>
                        <w:rPr>
                          <w:rFonts w:eastAsiaTheme="majorEastAsia" w:cstheme="majorBidi"/>
                          <w:b/>
                          <w:iCs/>
                          <w:sz w:val="44"/>
                          <w:szCs w:val="44"/>
                        </w:rPr>
                      </w:pPr>
                      <w:r>
                        <w:rPr>
                          <w:rFonts w:eastAsiaTheme="majorEastAsia" w:cstheme="majorBidi"/>
                          <w:b/>
                          <w:iCs/>
                          <w:sz w:val="44"/>
                          <w:szCs w:val="44"/>
                        </w:rPr>
                        <w:t>Tender Code: 2014-</w:t>
                      </w:r>
                      <w:r w:rsidR="00B412DD">
                        <w:rPr>
                          <w:rFonts w:eastAsiaTheme="majorEastAsia" w:cstheme="majorBidi"/>
                          <w:b/>
                          <w:iCs/>
                          <w:sz w:val="44"/>
                          <w:szCs w:val="44"/>
                        </w:rPr>
                        <w:t>CO-01</w:t>
                      </w:r>
                    </w:p>
                    <w:p w:rsidR="005C653F" w:rsidRPr="00437E83" w:rsidRDefault="005C653F">
                      <w:pPr>
                        <w:spacing w:after="0" w:line="360" w:lineRule="auto"/>
                        <w:jc w:val="center"/>
                        <w:rPr>
                          <w:rFonts w:eastAsiaTheme="majorEastAsia" w:cstheme="majorBidi"/>
                          <w:b/>
                          <w:iCs/>
                          <w:sz w:val="24"/>
                          <w:szCs w:val="44"/>
                        </w:rPr>
                      </w:pPr>
                    </w:p>
                    <w:p w:rsidR="005C653F" w:rsidRDefault="005C653F">
                      <w:pPr>
                        <w:spacing w:after="0" w:line="360" w:lineRule="auto"/>
                        <w:jc w:val="center"/>
                        <w:rPr>
                          <w:rFonts w:eastAsiaTheme="majorEastAsia" w:cstheme="majorBidi"/>
                          <w:b/>
                          <w:iCs/>
                          <w:sz w:val="24"/>
                          <w:szCs w:val="44"/>
                        </w:rPr>
                      </w:pPr>
                    </w:p>
                    <w:p w:rsidR="005C653F" w:rsidRPr="00437E83" w:rsidRDefault="005C653F">
                      <w:pPr>
                        <w:spacing w:after="0" w:line="360" w:lineRule="auto"/>
                        <w:jc w:val="center"/>
                        <w:rPr>
                          <w:rFonts w:eastAsiaTheme="majorEastAsia" w:cstheme="majorBidi"/>
                          <w:b/>
                          <w:iCs/>
                          <w:sz w:val="24"/>
                          <w:szCs w:val="44"/>
                        </w:rPr>
                      </w:pPr>
                      <w:r>
                        <w:rPr>
                          <w:rFonts w:eastAsiaTheme="majorEastAsia" w:cstheme="majorBidi"/>
                          <w:b/>
                          <w:iCs/>
                          <w:sz w:val="24"/>
                          <w:szCs w:val="44"/>
                        </w:rPr>
                        <w:t xml:space="preserve">August </w:t>
                      </w:r>
                      <w:r w:rsidRPr="00437E83">
                        <w:rPr>
                          <w:rFonts w:eastAsiaTheme="majorEastAsia" w:cstheme="majorBidi"/>
                          <w:b/>
                          <w:iCs/>
                          <w:sz w:val="24"/>
                          <w:szCs w:val="44"/>
                        </w:rPr>
                        <w:t>2014</w:t>
                      </w:r>
                    </w:p>
                  </w:txbxContent>
                </v:textbox>
                <w10:wrap type="square" anchorx="page" anchory="page"/>
              </v:shape>
            </w:pict>
          </mc:Fallback>
        </mc:AlternateContent>
      </w:r>
    </w:p>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 w:rsidR="00437E83" w:rsidRDefault="00437E83" w:rsidP="00437E83">
      <w:pPr>
        <w:spacing w:after="0" w:line="240" w:lineRule="auto"/>
        <w:rPr>
          <w:b/>
        </w:rPr>
      </w:pPr>
      <w:r>
        <w:rPr>
          <w:b/>
        </w:rPr>
        <w:t xml:space="preserve">Capital Enterprise </w:t>
      </w:r>
    </w:p>
    <w:p w:rsidR="00437E83" w:rsidRDefault="00437E83" w:rsidP="00437E83">
      <w:pPr>
        <w:spacing w:after="0" w:line="240" w:lineRule="auto"/>
      </w:pPr>
      <w:r>
        <w:t>Gordon House</w:t>
      </w:r>
    </w:p>
    <w:p w:rsidR="00437E83" w:rsidRDefault="00437E83" w:rsidP="00437E83">
      <w:pPr>
        <w:spacing w:after="0" w:line="240" w:lineRule="auto"/>
      </w:pPr>
      <w:r>
        <w:t xml:space="preserve">29 Gordon Square </w:t>
      </w:r>
    </w:p>
    <w:p w:rsidR="00437E83" w:rsidRDefault="00437E83" w:rsidP="00437E83">
      <w:pPr>
        <w:spacing w:after="0" w:line="240" w:lineRule="auto"/>
      </w:pPr>
      <w:r>
        <w:t xml:space="preserve">London </w:t>
      </w:r>
    </w:p>
    <w:p w:rsidR="006363B1" w:rsidRDefault="00437E83" w:rsidP="00437E83">
      <w:pPr>
        <w:spacing w:after="0" w:line="240" w:lineRule="auto"/>
      </w:pPr>
      <w:r>
        <w:t>WC1H 0PP</w:t>
      </w:r>
    </w:p>
    <w:p w:rsidR="006363B1" w:rsidRDefault="006363B1" w:rsidP="00437E83">
      <w:pPr>
        <w:spacing w:after="0" w:line="240" w:lineRule="auto"/>
      </w:pPr>
    </w:p>
    <w:p w:rsidR="006363B1" w:rsidRDefault="006363B1" w:rsidP="00437E83">
      <w:pPr>
        <w:spacing w:after="0" w:line="240" w:lineRule="auto"/>
      </w:pPr>
    </w:p>
    <w:sdt>
      <w:sdtPr>
        <w:rPr>
          <w:rFonts w:asciiTheme="minorHAnsi" w:eastAsiaTheme="minorHAnsi" w:hAnsiTheme="minorHAnsi" w:cstheme="minorBidi"/>
          <w:b w:val="0"/>
          <w:bCs w:val="0"/>
          <w:color w:val="auto"/>
          <w:sz w:val="22"/>
          <w:szCs w:val="22"/>
          <w:lang w:val="en-GB" w:eastAsia="en-US"/>
        </w:rPr>
        <w:id w:val="548963013"/>
        <w:docPartObj>
          <w:docPartGallery w:val="Table of Contents"/>
          <w:docPartUnique/>
        </w:docPartObj>
      </w:sdtPr>
      <w:sdtEndPr>
        <w:rPr>
          <w:noProof/>
        </w:rPr>
      </w:sdtEndPr>
      <w:sdtContent>
        <w:p w:rsidR="00AB6C44" w:rsidRPr="00AB6C44" w:rsidRDefault="00AB6C44">
          <w:pPr>
            <w:pStyle w:val="TOCHeading"/>
            <w:rPr>
              <w:rFonts w:asciiTheme="minorHAnsi" w:hAnsiTheme="minorHAnsi"/>
              <w:color w:val="auto"/>
            </w:rPr>
          </w:pPr>
          <w:r w:rsidRPr="00AB6C44">
            <w:rPr>
              <w:rFonts w:asciiTheme="minorHAnsi" w:hAnsiTheme="minorHAnsi"/>
              <w:color w:val="auto"/>
            </w:rPr>
            <w:t>Contents</w:t>
          </w:r>
        </w:p>
        <w:p w:rsidR="00AB6C44" w:rsidRPr="00AB6C44" w:rsidRDefault="00AB6C44">
          <w:pPr>
            <w:pStyle w:val="TOC1"/>
            <w:tabs>
              <w:tab w:val="right" w:pos="9016"/>
            </w:tabs>
            <w:rPr>
              <w:rFonts w:eastAsiaTheme="minorEastAsia"/>
              <w:b w:val="0"/>
              <w:bCs w:val="0"/>
              <w:i w:val="0"/>
              <w:iCs w:val="0"/>
              <w:noProof/>
              <w:sz w:val="22"/>
              <w:szCs w:val="22"/>
              <w:lang w:eastAsia="en-GB"/>
            </w:rPr>
          </w:pPr>
          <w:r w:rsidRPr="00AB6C44">
            <w:rPr>
              <w:b w:val="0"/>
              <w:bCs w:val="0"/>
            </w:rPr>
            <w:fldChar w:fldCharType="begin"/>
          </w:r>
          <w:r w:rsidRPr="00AB6C44">
            <w:instrText xml:space="preserve"> TOC \o "1-3" \h \z \u </w:instrText>
          </w:r>
          <w:r w:rsidRPr="00AB6C44">
            <w:rPr>
              <w:b w:val="0"/>
              <w:bCs w:val="0"/>
            </w:rPr>
            <w:fldChar w:fldCharType="separate"/>
          </w:r>
          <w:hyperlink w:anchor="_Toc376505455" w:history="1">
            <w:r w:rsidRPr="00AB6C44">
              <w:rPr>
                <w:rStyle w:val="Hyperlink"/>
                <w:noProof/>
              </w:rPr>
              <w:t>TENDER INFORMATION</w:t>
            </w:r>
            <w:r w:rsidRPr="00AB6C44">
              <w:rPr>
                <w:noProof/>
                <w:webHidden/>
              </w:rPr>
              <w:tab/>
            </w:r>
            <w:r w:rsidRPr="00AB6C44">
              <w:rPr>
                <w:noProof/>
                <w:webHidden/>
              </w:rPr>
              <w:fldChar w:fldCharType="begin"/>
            </w:r>
            <w:r w:rsidRPr="00AB6C44">
              <w:rPr>
                <w:noProof/>
                <w:webHidden/>
              </w:rPr>
              <w:instrText xml:space="preserve"> PAGEREF _Toc376505455 \h </w:instrText>
            </w:r>
            <w:r w:rsidRPr="00AB6C44">
              <w:rPr>
                <w:noProof/>
                <w:webHidden/>
              </w:rPr>
            </w:r>
            <w:r w:rsidRPr="00AB6C44">
              <w:rPr>
                <w:noProof/>
                <w:webHidden/>
              </w:rPr>
              <w:fldChar w:fldCharType="separate"/>
            </w:r>
            <w:r w:rsidRPr="00AB6C44">
              <w:rPr>
                <w:noProof/>
                <w:webHidden/>
              </w:rPr>
              <w:t>3</w:t>
            </w:r>
            <w:r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56" w:history="1">
            <w:r w:rsidR="00AB6C44" w:rsidRPr="00AB6C44">
              <w:rPr>
                <w:rStyle w:val="Hyperlink"/>
                <w:noProof/>
              </w:rPr>
              <w:t>1.1 Background</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_Toc376505456 \h </w:instrText>
            </w:r>
            <w:r w:rsidR="00AB6C44" w:rsidRPr="00AB6C44">
              <w:rPr>
                <w:noProof/>
                <w:webHidden/>
              </w:rPr>
            </w:r>
            <w:r w:rsidR="00AB6C44" w:rsidRPr="00AB6C44">
              <w:rPr>
                <w:noProof/>
                <w:webHidden/>
              </w:rPr>
              <w:fldChar w:fldCharType="separate"/>
            </w:r>
            <w:r w:rsidR="00AB6C44" w:rsidRPr="00AB6C44">
              <w:rPr>
                <w:noProof/>
                <w:webHidden/>
              </w:rPr>
              <w:t>3</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57" w:history="1">
            <w:r w:rsidR="00AB6C44" w:rsidRPr="00AB6C44">
              <w:rPr>
                <w:rStyle w:val="Hyperlink"/>
                <w:noProof/>
              </w:rPr>
              <w:t>1.2 Contract Information</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_Toc376505457 \h </w:instrText>
            </w:r>
            <w:r w:rsidR="00AB6C44" w:rsidRPr="00AB6C44">
              <w:rPr>
                <w:noProof/>
                <w:webHidden/>
              </w:rPr>
            </w:r>
            <w:r w:rsidR="00AB6C44" w:rsidRPr="00AB6C44">
              <w:rPr>
                <w:noProof/>
                <w:webHidden/>
              </w:rPr>
              <w:fldChar w:fldCharType="separate"/>
            </w:r>
            <w:r w:rsidR="00AB6C44" w:rsidRPr="00AB6C44">
              <w:rPr>
                <w:noProof/>
                <w:webHidden/>
              </w:rPr>
              <w:t>3</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58" w:history="1">
            <w:r w:rsidR="00AB6C44" w:rsidRPr="00AB6C44">
              <w:rPr>
                <w:rStyle w:val="Hyperlink"/>
                <w:noProof/>
              </w:rPr>
              <w:t>1.3 Tender specification</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_Toc376505458 \h </w:instrText>
            </w:r>
            <w:r w:rsidR="00AB6C44" w:rsidRPr="00AB6C44">
              <w:rPr>
                <w:noProof/>
                <w:webHidden/>
              </w:rPr>
            </w:r>
            <w:r w:rsidR="00AB6C44" w:rsidRPr="00AB6C44">
              <w:rPr>
                <w:noProof/>
                <w:webHidden/>
              </w:rPr>
              <w:fldChar w:fldCharType="separate"/>
            </w:r>
            <w:r w:rsidR="00AB6C44" w:rsidRPr="00AB6C44">
              <w:rPr>
                <w:noProof/>
                <w:webHidden/>
              </w:rPr>
              <w:t>3</w:t>
            </w:r>
            <w:r w:rsidR="00AB6C44" w:rsidRPr="00AB6C44">
              <w:rPr>
                <w:noProof/>
                <w:webHidden/>
              </w:rPr>
              <w:fldChar w:fldCharType="end"/>
            </w:r>
          </w:hyperlink>
        </w:p>
        <w:p w:rsidR="00AB6C44" w:rsidRPr="00AB6C44" w:rsidRDefault="00F971B3">
          <w:pPr>
            <w:pStyle w:val="TOC3"/>
            <w:tabs>
              <w:tab w:val="right" w:pos="9016"/>
            </w:tabs>
            <w:rPr>
              <w:rFonts w:eastAsiaTheme="minorEastAsia"/>
              <w:noProof/>
              <w:sz w:val="22"/>
              <w:szCs w:val="22"/>
              <w:lang w:eastAsia="en-GB"/>
            </w:rPr>
          </w:pPr>
          <w:hyperlink w:anchor="_Toc376505459" w:history="1">
            <w:r w:rsidR="00AB6C44" w:rsidRPr="00AB6C44">
              <w:rPr>
                <w:rStyle w:val="Hyperlink"/>
                <w:noProof/>
              </w:rPr>
              <w:t>1.3.1 The Scope</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_Toc376505459 \h </w:instrText>
            </w:r>
            <w:r w:rsidR="00AB6C44" w:rsidRPr="00AB6C44">
              <w:rPr>
                <w:noProof/>
                <w:webHidden/>
              </w:rPr>
            </w:r>
            <w:r w:rsidR="00AB6C44" w:rsidRPr="00AB6C44">
              <w:rPr>
                <w:noProof/>
                <w:webHidden/>
              </w:rPr>
              <w:fldChar w:fldCharType="separate"/>
            </w:r>
            <w:r w:rsidR="00AB6C44" w:rsidRPr="00AB6C44">
              <w:rPr>
                <w:noProof/>
                <w:webHidden/>
              </w:rPr>
              <w:t>3</w:t>
            </w:r>
            <w:r w:rsidR="00AB6C44" w:rsidRPr="00AB6C44">
              <w:rPr>
                <w:noProof/>
                <w:webHidden/>
              </w:rPr>
              <w:fldChar w:fldCharType="end"/>
            </w:r>
          </w:hyperlink>
        </w:p>
        <w:p w:rsidR="00AB6C44" w:rsidRPr="00AB6C44" w:rsidRDefault="00F971B3">
          <w:pPr>
            <w:pStyle w:val="TOC3"/>
            <w:tabs>
              <w:tab w:val="right" w:pos="9016"/>
            </w:tabs>
            <w:rPr>
              <w:rFonts w:eastAsiaTheme="minorEastAsia"/>
              <w:noProof/>
              <w:sz w:val="22"/>
              <w:szCs w:val="22"/>
              <w:lang w:eastAsia="en-GB"/>
            </w:rPr>
          </w:pPr>
          <w:hyperlink w:anchor="_Toc376505460" w:history="1">
            <w:r w:rsidR="00AB6C44" w:rsidRPr="00AB6C44">
              <w:rPr>
                <w:rStyle w:val="Hyperlink"/>
                <w:noProof/>
              </w:rPr>
              <w:t xml:space="preserve">1.3.2 </w:t>
            </w:r>
            <w:r w:rsidR="00AB6C44" w:rsidRPr="00AB6C44">
              <w:rPr>
                <w:rStyle w:val="Hyperlink"/>
                <w:noProof/>
                <w:lang w:eastAsia="en-GB"/>
              </w:rPr>
              <w:t>Duties and Responsibilities</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_Toc376505460 \h </w:instrText>
            </w:r>
            <w:r w:rsidR="00AB6C44" w:rsidRPr="00AB6C44">
              <w:rPr>
                <w:noProof/>
                <w:webHidden/>
              </w:rPr>
            </w:r>
            <w:r w:rsidR="00AB6C44" w:rsidRPr="00AB6C44">
              <w:rPr>
                <w:noProof/>
                <w:webHidden/>
              </w:rPr>
              <w:fldChar w:fldCharType="separate"/>
            </w:r>
            <w:r w:rsidR="00AB6C44" w:rsidRPr="00AB6C44">
              <w:rPr>
                <w:noProof/>
                <w:webHidden/>
              </w:rPr>
              <w:t>4</w:t>
            </w:r>
            <w:r w:rsidR="00AB6C44" w:rsidRPr="00AB6C44">
              <w:rPr>
                <w:noProof/>
                <w:webHidden/>
              </w:rPr>
              <w:fldChar w:fldCharType="end"/>
            </w:r>
          </w:hyperlink>
        </w:p>
        <w:p w:rsidR="00AB6C44" w:rsidRPr="00AB6C44" w:rsidRDefault="00F971B3">
          <w:pPr>
            <w:pStyle w:val="TOC3"/>
            <w:tabs>
              <w:tab w:val="right" w:pos="9016"/>
            </w:tabs>
            <w:rPr>
              <w:rFonts w:eastAsiaTheme="minorEastAsia"/>
              <w:noProof/>
              <w:sz w:val="22"/>
              <w:szCs w:val="22"/>
              <w:lang w:eastAsia="en-GB"/>
            </w:rPr>
          </w:pPr>
          <w:hyperlink w:anchor="_Toc376505461" w:history="1">
            <w:r w:rsidR="00AB6C44" w:rsidRPr="00AB6C44">
              <w:rPr>
                <w:rStyle w:val="Hyperlink"/>
                <w:noProof/>
              </w:rPr>
              <w:t xml:space="preserve">1.3.3 </w:t>
            </w:r>
            <w:r w:rsidR="00AB6C44" w:rsidRPr="00AB6C44">
              <w:rPr>
                <w:rStyle w:val="Hyperlink"/>
                <w:noProof/>
                <w:lang w:eastAsia="en-GB"/>
              </w:rPr>
              <w:t>Qualifications</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_Toc376505461 \h </w:instrText>
            </w:r>
            <w:r w:rsidR="00AB6C44" w:rsidRPr="00AB6C44">
              <w:rPr>
                <w:noProof/>
                <w:webHidden/>
              </w:rPr>
            </w:r>
            <w:r w:rsidR="00AB6C44" w:rsidRPr="00AB6C44">
              <w:rPr>
                <w:noProof/>
                <w:webHidden/>
              </w:rPr>
              <w:fldChar w:fldCharType="separate"/>
            </w:r>
            <w:r w:rsidR="00AB6C44" w:rsidRPr="00AB6C44">
              <w:rPr>
                <w:noProof/>
                <w:webHidden/>
              </w:rPr>
              <w:t>4</w:t>
            </w:r>
            <w:r w:rsidR="00AB6C44" w:rsidRPr="00AB6C44">
              <w:rPr>
                <w:noProof/>
                <w:webHidden/>
              </w:rPr>
              <w:fldChar w:fldCharType="end"/>
            </w:r>
          </w:hyperlink>
        </w:p>
        <w:p w:rsidR="00AB6C44" w:rsidRPr="00AB6C44" w:rsidRDefault="00F971B3">
          <w:pPr>
            <w:pStyle w:val="TOC1"/>
            <w:tabs>
              <w:tab w:val="right" w:pos="9016"/>
            </w:tabs>
            <w:rPr>
              <w:rFonts w:eastAsiaTheme="minorEastAsia"/>
              <w:b w:val="0"/>
              <w:bCs w:val="0"/>
              <w:i w:val="0"/>
              <w:iCs w:val="0"/>
              <w:noProof/>
              <w:sz w:val="22"/>
              <w:szCs w:val="22"/>
              <w:lang w:eastAsia="en-GB"/>
            </w:rPr>
          </w:pPr>
          <w:hyperlink w:anchor="_Toc376505462" w:history="1">
            <w:r w:rsidR="00AB6C44" w:rsidRPr="00AB6C44">
              <w:rPr>
                <w:rStyle w:val="Hyperlink"/>
                <w:rFonts w:eastAsia="Times New Roman"/>
                <w:noProof/>
                <w:lang w:eastAsia="en-GB"/>
              </w:rPr>
              <w:t>TENDER REQUIREMENTS AND PROCESS</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_Toc376505462 \h </w:instrText>
            </w:r>
            <w:r w:rsidR="00AB6C44" w:rsidRPr="00AB6C44">
              <w:rPr>
                <w:noProof/>
                <w:webHidden/>
              </w:rPr>
            </w:r>
            <w:r w:rsidR="00AB6C44" w:rsidRPr="00AB6C44">
              <w:rPr>
                <w:noProof/>
                <w:webHidden/>
              </w:rPr>
              <w:fldChar w:fldCharType="separate"/>
            </w:r>
            <w:r w:rsidR="00AB6C44" w:rsidRPr="00AB6C44">
              <w:rPr>
                <w:noProof/>
                <w:webHidden/>
              </w:rPr>
              <w:t>5</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63" w:history="1">
            <w:r w:rsidR="00AB6C44" w:rsidRPr="00AB6C44">
              <w:rPr>
                <w:rStyle w:val="Hyperlink"/>
                <w:rFonts w:eastAsia="Times New Roman"/>
                <w:noProof/>
                <w:lang w:eastAsia="en-GB"/>
              </w:rPr>
              <w:t>2.1 Tender response requirements</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_Toc376505463 \h </w:instrText>
            </w:r>
            <w:r w:rsidR="00AB6C44" w:rsidRPr="00AB6C44">
              <w:rPr>
                <w:noProof/>
                <w:webHidden/>
              </w:rPr>
            </w:r>
            <w:r w:rsidR="00AB6C44" w:rsidRPr="00AB6C44">
              <w:rPr>
                <w:noProof/>
                <w:webHidden/>
              </w:rPr>
              <w:fldChar w:fldCharType="separate"/>
            </w:r>
            <w:r w:rsidR="00AB6C44" w:rsidRPr="00AB6C44">
              <w:rPr>
                <w:noProof/>
                <w:webHidden/>
              </w:rPr>
              <w:t>5</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64" w:history="1">
            <w:r w:rsidR="00AB6C44" w:rsidRPr="00AB6C44">
              <w:rPr>
                <w:rStyle w:val="Hyperlink"/>
                <w:rFonts w:eastAsia="Times New Roman"/>
                <w:noProof/>
                <w:lang w:eastAsia="en-GB"/>
              </w:rPr>
              <w:t>2.2 Relevant experience</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_Toc376505464 \h </w:instrText>
            </w:r>
            <w:r w:rsidR="00AB6C44" w:rsidRPr="00AB6C44">
              <w:rPr>
                <w:noProof/>
                <w:webHidden/>
              </w:rPr>
            </w:r>
            <w:r w:rsidR="00AB6C44" w:rsidRPr="00AB6C44">
              <w:rPr>
                <w:noProof/>
                <w:webHidden/>
              </w:rPr>
              <w:fldChar w:fldCharType="separate"/>
            </w:r>
            <w:r w:rsidR="00AB6C44" w:rsidRPr="00AB6C44">
              <w:rPr>
                <w:noProof/>
                <w:webHidden/>
              </w:rPr>
              <w:t>5</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65" w:history="1">
            <w:r w:rsidR="00AB6C44" w:rsidRPr="00AB6C44">
              <w:rPr>
                <w:rStyle w:val="Hyperlink"/>
                <w:rFonts w:eastAsia="Times New Roman"/>
                <w:noProof/>
                <w:lang w:eastAsia="en-GB"/>
              </w:rPr>
              <w:t>2.3 Please complete Appendix A</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_Toc376505465 \h </w:instrText>
            </w:r>
            <w:r w:rsidR="00AB6C44" w:rsidRPr="00AB6C44">
              <w:rPr>
                <w:noProof/>
                <w:webHidden/>
              </w:rPr>
            </w:r>
            <w:r w:rsidR="00AB6C44" w:rsidRPr="00AB6C44">
              <w:rPr>
                <w:noProof/>
                <w:webHidden/>
              </w:rPr>
              <w:fldChar w:fldCharType="separate"/>
            </w:r>
            <w:r w:rsidR="00AB6C44" w:rsidRPr="00AB6C44">
              <w:rPr>
                <w:noProof/>
                <w:webHidden/>
              </w:rPr>
              <w:t>5</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66" w:history="1">
            <w:r w:rsidR="00AB6C44" w:rsidRPr="00AB6C44">
              <w:rPr>
                <w:rStyle w:val="Hyperlink"/>
                <w:rFonts w:eastAsia="Times New Roman"/>
                <w:noProof/>
                <w:lang w:eastAsia="en-GB"/>
              </w:rPr>
              <w:t>2.4 Evaluation Criteria</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_Toc376505466 \h </w:instrText>
            </w:r>
            <w:r w:rsidR="00AB6C44" w:rsidRPr="00AB6C44">
              <w:rPr>
                <w:noProof/>
                <w:webHidden/>
              </w:rPr>
            </w:r>
            <w:r w:rsidR="00AB6C44" w:rsidRPr="00AB6C44">
              <w:rPr>
                <w:noProof/>
                <w:webHidden/>
              </w:rPr>
              <w:fldChar w:fldCharType="separate"/>
            </w:r>
            <w:r w:rsidR="00AB6C44" w:rsidRPr="00AB6C44">
              <w:rPr>
                <w:noProof/>
                <w:webHidden/>
              </w:rPr>
              <w:t>5</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67" w:history="1">
            <w:r w:rsidR="00AB6C44" w:rsidRPr="00AB6C44">
              <w:rPr>
                <w:rStyle w:val="Hyperlink"/>
                <w:rFonts w:eastAsia="Times New Roman"/>
                <w:noProof/>
                <w:lang w:eastAsia="en-GB"/>
              </w:rPr>
              <w:t>2.5 Process and timescales</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_Toc376505467 \h </w:instrText>
            </w:r>
            <w:r w:rsidR="00AB6C44" w:rsidRPr="00AB6C44">
              <w:rPr>
                <w:noProof/>
                <w:webHidden/>
              </w:rPr>
            </w:r>
            <w:r w:rsidR="00AB6C44" w:rsidRPr="00AB6C44">
              <w:rPr>
                <w:noProof/>
                <w:webHidden/>
              </w:rPr>
              <w:fldChar w:fldCharType="separate"/>
            </w:r>
            <w:r w:rsidR="00AB6C44" w:rsidRPr="00AB6C44">
              <w:rPr>
                <w:noProof/>
                <w:webHidden/>
              </w:rPr>
              <w:t>5</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68" w:history="1">
            <w:r w:rsidR="00AB6C44" w:rsidRPr="00AB6C44">
              <w:rPr>
                <w:rStyle w:val="Hyperlink"/>
                <w:rFonts w:eastAsia="Times New Roman"/>
                <w:noProof/>
                <w:lang w:eastAsia="en-GB"/>
              </w:rPr>
              <w:t>2.6 Submitting your tender</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_Toc376505468 \h </w:instrText>
            </w:r>
            <w:r w:rsidR="00AB6C44" w:rsidRPr="00AB6C44">
              <w:rPr>
                <w:noProof/>
                <w:webHidden/>
              </w:rPr>
            </w:r>
            <w:r w:rsidR="00AB6C44" w:rsidRPr="00AB6C44">
              <w:rPr>
                <w:noProof/>
                <w:webHidden/>
              </w:rPr>
              <w:fldChar w:fldCharType="separate"/>
            </w:r>
            <w:r w:rsidR="00AB6C44" w:rsidRPr="00AB6C44">
              <w:rPr>
                <w:noProof/>
                <w:webHidden/>
              </w:rPr>
              <w:t>5</w:t>
            </w:r>
            <w:r w:rsidR="00AB6C44" w:rsidRPr="00AB6C44">
              <w:rPr>
                <w:noProof/>
                <w:webHidden/>
              </w:rPr>
              <w:fldChar w:fldCharType="end"/>
            </w:r>
          </w:hyperlink>
        </w:p>
        <w:p w:rsidR="00AB6C44" w:rsidRPr="00AB6C44" w:rsidRDefault="00F971B3">
          <w:pPr>
            <w:pStyle w:val="TOC2"/>
            <w:tabs>
              <w:tab w:val="right" w:pos="9016"/>
            </w:tabs>
            <w:rPr>
              <w:rFonts w:eastAsiaTheme="minorEastAsia"/>
              <w:i w:val="0"/>
              <w:iCs w:val="0"/>
              <w:noProof/>
              <w:sz w:val="22"/>
              <w:szCs w:val="22"/>
              <w:lang w:eastAsia="en-GB"/>
            </w:rPr>
          </w:pPr>
          <w:hyperlink w:anchor="_Toc376505469" w:history="1">
            <w:r w:rsidR="00AB6C44" w:rsidRPr="00AB6C44">
              <w:rPr>
                <w:rStyle w:val="Hyperlink"/>
                <w:rFonts w:eastAsia="Times New Roman"/>
                <w:noProof/>
                <w:lang w:eastAsia="en-GB"/>
              </w:rPr>
              <w:t>2.7 Condition of tender</w:t>
            </w:r>
            <w:r w:rsidR="00AB6C44" w:rsidRPr="00AB6C44">
              <w:rPr>
                <w:noProof/>
                <w:webHidden/>
              </w:rPr>
              <w:tab/>
            </w:r>
            <w:r w:rsidR="00AB6C44" w:rsidRPr="00AB6C44">
              <w:rPr>
                <w:noProof/>
                <w:webHidden/>
              </w:rPr>
              <w:fldChar w:fldCharType="begin"/>
            </w:r>
            <w:r w:rsidR="00AB6C44" w:rsidRPr="00AB6C44">
              <w:rPr>
                <w:noProof/>
                <w:webHidden/>
              </w:rPr>
              <w:instrText xml:space="preserve"> PAGEREF _Toc376505469 \h </w:instrText>
            </w:r>
            <w:r w:rsidR="00AB6C44" w:rsidRPr="00AB6C44">
              <w:rPr>
                <w:noProof/>
                <w:webHidden/>
              </w:rPr>
            </w:r>
            <w:r w:rsidR="00AB6C44" w:rsidRPr="00AB6C44">
              <w:rPr>
                <w:noProof/>
                <w:webHidden/>
              </w:rPr>
              <w:fldChar w:fldCharType="separate"/>
            </w:r>
            <w:r w:rsidR="00AB6C44" w:rsidRPr="00AB6C44">
              <w:rPr>
                <w:noProof/>
                <w:webHidden/>
              </w:rPr>
              <w:t>6</w:t>
            </w:r>
            <w:r w:rsidR="00AB6C44" w:rsidRPr="00AB6C44">
              <w:rPr>
                <w:noProof/>
                <w:webHidden/>
              </w:rPr>
              <w:fldChar w:fldCharType="end"/>
            </w:r>
          </w:hyperlink>
        </w:p>
        <w:p w:rsidR="00AB6C44" w:rsidRDefault="00AB6C44">
          <w:r w:rsidRPr="00AB6C44">
            <w:rPr>
              <w:b/>
              <w:bCs/>
              <w:noProof/>
            </w:rPr>
            <w:fldChar w:fldCharType="end"/>
          </w:r>
        </w:p>
      </w:sdtContent>
    </w:sdt>
    <w:p w:rsidR="00437E83" w:rsidRPr="006363B1" w:rsidRDefault="00437E83" w:rsidP="006363B1">
      <w:pPr>
        <w:pStyle w:val="Heading1"/>
        <w:rPr>
          <w:szCs w:val="26"/>
        </w:rPr>
      </w:pPr>
      <w:r>
        <w:br w:type="page"/>
      </w:r>
      <w:bookmarkStart w:id="0" w:name="_Toc376505426"/>
      <w:bookmarkStart w:id="1" w:name="_Toc376505455"/>
      <w:r w:rsidR="006363B1" w:rsidRPr="006363B1">
        <w:lastRenderedPageBreak/>
        <w:t>TENDER INFORMATION</w:t>
      </w:r>
      <w:bookmarkEnd w:id="0"/>
      <w:bookmarkEnd w:id="1"/>
    </w:p>
    <w:p w:rsidR="005E5578" w:rsidRPr="00AE21DD" w:rsidRDefault="001859E9" w:rsidP="00AE21DD">
      <w:pPr>
        <w:pStyle w:val="Heading2"/>
      </w:pPr>
      <w:bookmarkStart w:id="2" w:name="_Toc376505427"/>
      <w:bookmarkStart w:id="3" w:name="_Toc376505456"/>
      <w:r w:rsidRPr="00AE21DD">
        <w:t xml:space="preserve">1.1 </w:t>
      </w:r>
      <w:r w:rsidR="0045618D" w:rsidRPr="00AE21DD">
        <w:t>Background</w:t>
      </w:r>
      <w:bookmarkEnd w:id="2"/>
      <w:bookmarkEnd w:id="3"/>
      <w:r w:rsidR="0045618D" w:rsidRPr="00AE21DD">
        <w:t xml:space="preserve"> </w:t>
      </w:r>
    </w:p>
    <w:p w:rsidR="0045618D" w:rsidRPr="00AD68FA" w:rsidRDefault="0045618D" w:rsidP="00AE21DD">
      <w:r w:rsidRPr="00AD68FA">
        <w:t>Capital Accelerator Programme is a Mayor of London ERDF funded initiative led and managed by Capital Enterprise and UCL Advances that aims to provide additional new resources, expertise and know-how to both expand and enhance the provision of business support available in London to potential scalable and investable businesses in the Digital, Science and Technology sectors.</w:t>
      </w:r>
    </w:p>
    <w:p w:rsidR="0045618D" w:rsidRPr="004D2A17" w:rsidRDefault="0045618D" w:rsidP="0045618D">
      <w:pPr>
        <w:rPr>
          <w:rFonts w:ascii="Calibri" w:hAnsi="Calibri" w:cs="Calibri"/>
          <w:szCs w:val="24"/>
        </w:rPr>
      </w:pPr>
      <w:r w:rsidRPr="004D2A17">
        <w:rPr>
          <w:rFonts w:ascii="Calibri" w:hAnsi="Calibri" w:cs="Calibri"/>
          <w:szCs w:val="24"/>
        </w:rPr>
        <w:t xml:space="preserve">Starting in </w:t>
      </w:r>
      <w:r w:rsidR="00E73E24">
        <w:rPr>
          <w:rFonts w:ascii="Calibri" w:hAnsi="Calibri" w:cs="Calibri"/>
          <w:szCs w:val="24"/>
        </w:rPr>
        <w:t>July 2013</w:t>
      </w:r>
      <w:r w:rsidRPr="004D2A17">
        <w:rPr>
          <w:rFonts w:ascii="Calibri" w:hAnsi="Calibri" w:cs="Calibri"/>
          <w:szCs w:val="24"/>
        </w:rPr>
        <w:t xml:space="preserve"> and running until </w:t>
      </w:r>
      <w:r w:rsidR="00E73E24">
        <w:rPr>
          <w:rFonts w:ascii="Calibri" w:hAnsi="Calibri" w:cs="Calibri"/>
          <w:szCs w:val="24"/>
        </w:rPr>
        <w:t>September</w:t>
      </w:r>
      <w:r w:rsidRPr="004D2A17">
        <w:rPr>
          <w:rFonts w:ascii="Calibri" w:hAnsi="Calibri" w:cs="Calibri"/>
          <w:szCs w:val="24"/>
        </w:rPr>
        <w:t xml:space="preserve"> 2015</w:t>
      </w:r>
      <w:r>
        <w:rPr>
          <w:rFonts w:ascii="Calibri" w:hAnsi="Calibri" w:cs="Calibri"/>
          <w:szCs w:val="24"/>
        </w:rPr>
        <w:t xml:space="preserve"> this programme aims to help 626</w:t>
      </w:r>
      <w:r w:rsidRPr="004D2A17">
        <w:rPr>
          <w:rFonts w:ascii="Calibri" w:hAnsi="Calibri" w:cs="Calibri"/>
          <w:szCs w:val="24"/>
        </w:rPr>
        <w:t xml:space="preserve"> London based SMEs with high growth potential to receive intensive advice and practical support that will enable at least 1</w:t>
      </w:r>
      <w:r w:rsidR="00E73E24">
        <w:rPr>
          <w:rFonts w:ascii="Calibri" w:hAnsi="Calibri" w:cs="Calibri"/>
          <w:szCs w:val="24"/>
        </w:rPr>
        <w:t>86</w:t>
      </w:r>
      <w:r w:rsidRPr="004D2A17">
        <w:rPr>
          <w:rFonts w:ascii="Calibri" w:hAnsi="Calibri" w:cs="Calibri"/>
          <w:szCs w:val="24"/>
        </w:rPr>
        <w:t xml:space="preserve"> of th</w:t>
      </w:r>
      <w:r w:rsidR="00E73E24">
        <w:rPr>
          <w:rFonts w:ascii="Calibri" w:hAnsi="Calibri" w:cs="Calibri"/>
          <w:szCs w:val="24"/>
        </w:rPr>
        <w:t>em to raise collectively over £9.5</w:t>
      </w:r>
      <w:r w:rsidRPr="004D2A17">
        <w:rPr>
          <w:rFonts w:ascii="Calibri" w:hAnsi="Calibri" w:cs="Calibri"/>
          <w:szCs w:val="24"/>
        </w:rPr>
        <w:t>m of investment funding from business angels and early stage venture capitalist and thereby enable these SME’s to create a minimum 234 new jobs in London.</w:t>
      </w:r>
    </w:p>
    <w:p w:rsidR="0045618D" w:rsidRDefault="0045618D" w:rsidP="0045618D">
      <w:pPr>
        <w:rPr>
          <w:rFonts w:ascii="Calibri" w:hAnsi="Calibri" w:cs="Calibri"/>
          <w:szCs w:val="24"/>
        </w:rPr>
      </w:pPr>
      <w:r w:rsidRPr="004D2A17">
        <w:rPr>
          <w:rFonts w:ascii="Calibri" w:hAnsi="Calibri" w:cs="Calibri"/>
          <w:szCs w:val="24"/>
        </w:rPr>
        <w:t xml:space="preserve">To deliver a programme of interventions and activities the CAP has assembled a partnership comprising of the leading players in London that support early stage entrepreneurs in the Digital, </w:t>
      </w:r>
      <w:r>
        <w:rPr>
          <w:rFonts w:ascii="Calibri" w:hAnsi="Calibri" w:cs="Calibri"/>
          <w:szCs w:val="24"/>
        </w:rPr>
        <w:t>Science and Technology sectors, this includes</w:t>
      </w:r>
      <w:r w:rsidR="00E73E24">
        <w:rPr>
          <w:rFonts w:ascii="Calibri" w:hAnsi="Calibri" w:cs="Calibri"/>
          <w:szCs w:val="24"/>
        </w:rPr>
        <w:t xml:space="preserve"> </w:t>
      </w:r>
      <w:r w:rsidR="00B412DD">
        <w:rPr>
          <w:rFonts w:ascii="Calibri" w:hAnsi="Calibri" w:cs="Calibri"/>
          <w:szCs w:val="24"/>
        </w:rPr>
        <w:t xml:space="preserve">Collider.  </w:t>
      </w:r>
      <w:r w:rsidR="007B1BE8">
        <w:rPr>
          <w:rFonts w:ascii="Calibri" w:hAnsi="Calibri" w:cs="Calibri"/>
          <w:szCs w:val="24"/>
        </w:rPr>
        <w:t xml:space="preserve">  </w:t>
      </w:r>
      <w:r w:rsidR="006A576E">
        <w:rPr>
          <w:rFonts w:ascii="Calibri" w:hAnsi="Calibri" w:cs="Calibri"/>
          <w:szCs w:val="24"/>
        </w:rPr>
        <w:t xml:space="preserve">  </w:t>
      </w:r>
      <w:r>
        <w:rPr>
          <w:rFonts w:ascii="Calibri" w:hAnsi="Calibri" w:cs="Calibri"/>
          <w:szCs w:val="24"/>
        </w:rPr>
        <w:t xml:space="preserve">   </w:t>
      </w:r>
    </w:p>
    <w:p w:rsidR="00B412DD" w:rsidRPr="00B412DD" w:rsidRDefault="00B412DD" w:rsidP="00B412DD">
      <w:pPr>
        <w:rPr>
          <w:rFonts w:ascii="Calibri" w:hAnsi="Calibri" w:cs="Calibri"/>
          <w:szCs w:val="24"/>
        </w:rPr>
      </w:pPr>
      <w:bookmarkStart w:id="4" w:name="_Toc376505428"/>
      <w:bookmarkStart w:id="5" w:name="_Toc376505457"/>
      <w:r w:rsidRPr="00B412DD">
        <w:rPr>
          <w:rFonts w:ascii="Calibri" w:hAnsi="Calibri" w:cs="Calibri"/>
          <w:szCs w:val="24"/>
        </w:rPr>
        <w:t xml:space="preserve">Collider is an accelerator dedicated to startups which help brands understand, engage with and sell to customers. By mobilising a pot of cash, a crack team of coaches, and an intensive programme, </w:t>
      </w:r>
      <w:r>
        <w:rPr>
          <w:rFonts w:ascii="Calibri" w:hAnsi="Calibri" w:cs="Calibri"/>
          <w:szCs w:val="24"/>
        </w:rPr>
        <w:t>they</w:t>
      </w:r>
      <w:r w:rsidRPr="00B412DD">
        <w:rPr>
          <w:rFonts w:ascii="Calibri" w:hAnsi="Calibri" w:cs="Calibri"/>
          <w:szCs w:val="24"/>
        </w:rPr>
        <w:t xml:space="preserve"> support our startups in becoming sustainable businesses. Over the course of our year-long programme, </w:t>
      </w:r>
      <w:r>
        <w:rPr>
          <w:rFonts w:ascii="Calibri" w:hAnsi="Calibri" w:cs="Calibri"/>
          <w:szCs w:val="24"/>
        </w:rPr>
        <w:t xml:space="preserve">the </w:t>
      </w:r>
      <w:r w:rsidRPr="00B412DD">
        <w:rPr>
          <w:rFonts w:ascii="Calibri" w:hAnsi="Calibri" w:cs="Calibri"/>
          <w:szCs w:val="24"/>
        </w:rPr>
        <w:t>teams transform from startups to businesses, from cash burning to revenue earning, putting them on the road from MVP to IPO</w:t>
      </w:r>
      <w:r>
        <w:rPr>
          <w:rFonts w:ascii="Calibri" w:hAnsi="Calibri" w:cs="Calibri"/>
          <w:szCs w:val="24"/>
        </w:rPr>
        <w:t xml:space="preserve">.  </w:t>
      </w:r>
    </w:p>
    <w:p w:rsidR="0045618D" w:rsidRPr="006A576E" w:rsidRDefault="001859E9" w:rsidP="00AE21DD">
      <w:pPr>
        <w:pStyle w:val="Heading2"/>
        <w:rPr>
          <w:rFonts w:eastAsiaTheme="minorHAnsi" w:cs="Calibri"/>
          <w:bCs w:val="0"/>
          <w:szCs w:val="24"/>
        </w:rPr>
      </w:pPr>
      <w:r w:rsidRPr="006A576E">
        <w:rPr>
          <w:rFonts w:eastAsiaTheme="minorHAnsi" w:cs="Calibri"/>
          <w:bCs w:val="0"/>
          <w:szCs w:val="24"/>
        </w:rPr>
        <w:t xml:space="preserve">1.2 </w:t>
      </w:r>
      <w:r w:rsidR="0045618D" w:rsidRPr="006A576E">
        <w:rPr>
          <w:rFonts w:eastAsiaTheme="minorHAnsi" w:cs="Calibri"/>
          <w:bCs w:val="0"/>
          <w:szCs w:val="24"/>
        </w:rPr>
        <w:t>Contract Information</w:t>
      </w:r>
      <w:bookmarkEnd w:id="4"/>
      <w:bookmarkEnd w:id="5"/>
      <w:r w:rsidR="0045618D" w:rsidRPr="006A576E">
        <w:rPr>
          <w:rFonts w:eastAsiaTheme="minorHAnsi" w:cs="Calibri"/>
          <w:bCs w:val="0"/>
          <w:szCs w:val="24"/>
        </w:rPr>
        <w:t xml:space="preserve"> </w:t>
      </w:r>
    </w:p>
    <w:p w:rsidR="0045618D" w:rsidRDefault="0045618D" w:rsidP="0045618D">
      <w:pPr>
        <w:rPr>
          <w:rFonts w:ascii="Calibri" w:hAnsi="Calibri" w:cs="Calibri"/>
          <w:szCs w:val="24"/>
        </w:rPr>
      </w:pPr>
      <w:r>
        <w:rPr>
          <w:rFonts w:ascii="Calibri" w:hAnsi="Calibri" w:cs="Calibri"/>
          <w:szCs w:val="24"/>
        </w:rPr>
        <w:t xml:space="preserve">This contract will be procured and managed by Capital Enterprise.  </w:t>
      </w:r>
    </w:p>
    <w:p w:rsidR="0045618D" w:rsidRDefault="0045618D" w:rsidP="0045618D">
      <w:pPr>
        <w:rPr>
          <w:rFonts w:ascii="Calibri" w:eastAsia="Times New Roman" w:hAnsi="Calibri" w:cs="Calibri"/>
          <w:szCs w:val="24"/>
          <w:lang w:eastAsia="en-GB"/>
        </w:rPr>
      </w:pPr>
      <w:r w:rsidRPr="008909F2">
        <w:rPr>
          <w:rFonts w:ascii="Calibri" w:eastAsia="Times New Roman" w:hAnsi="Calibri" w:cs="Calibri"/>
          <w:szCs w:val="24"/>
          <w:lang w:eastAsia="en-GB"/>
        </w:rPr>
        <w:t xml:space="preserve">Capital Enterprise is the membership body for deliverers of enterprise support services in London. It facilitates entrepreneurship via its </w:t>
      </w:r>
      <w:r>
        <w:rPr>
          <w:rFonts w:ascii="Calibri" w:eastAsia="Times New Roman" w:hAnsi="Calibri" w:cs="Calibri"/>
          <w:szCs w:val="24"/>
          <w:lang w:eastAsia="en-GB"/>
        </w:rPr>
        <w:t>60</w:t>
      </w:r>
      <w:r w:rsidRPr="008909F2">
        <w:rPr>
          <w:rFonts w:ascii="Calibri" w:eastAsia="Times New Roman" w:hAnsi="Calibri" w:cs="Calibri"/>
          <w:szCs w:val="24"/>
          <w:lang w:eastAsia="en-GB"/>
        </w:rPr>
        <w:t>+ (current) member organisations and through the development of new and innovative pan-London programmes. Our members provide support services to both pre-start and trading entrepreneurs and small business in all 33 London Boroughs</w:t>
      </w:r>
      <w:r>
        <w:rPr>
          <w:rFonts w:ascii="Calibri" w:eastAsia="Times New Roman" w:hAnsi="Calibri" w:cs="Calibri"/>
          <w:szCs w:val="24"/>
          <w:lang w:eastAsia="en-GB"/>
        </w:rPr>
        <w:t xml:space="preserve">.  </w:t>
      </w:r>
    </w:p>
    <w:p w:rsidR="0045618D" w:rsidRDefault="0045618D" w:rsidP="0045618D">
      <w:pPr>
        <w:rPr>
          <w:rFonts w:ascii="Calibri" w:eastAsia="Times New Roman" w:hAnsi="Calibri" w:cs="Calibri"/>
          <w:b/>
          <w:szCs w:val="24"/>
          <w:lang w:eastAsia="en-GB"/>
        </w:rPr>
      </w:pPr>
      <w:r>
        <w:rPr>
          <w:rFonts w:ascii="Calibri" w:eastAsia="Times New Roman" w:hAnsi="Calibri" w:cs="Calibri"/>
          <w:b/>
          <w:szCs w:val="24"/>
          <w:lang w:eastAsia="en-GB"/>
        </w:rPr>
        <w:t xml:space="preserve">ERDF programme outputs include: </w:t>
      </w:r>
    </w:p>
    <w:p w:rsidR="0045618D" w:rsidRDefault="0045618D" w:rsidP="0045618D">
      <w:pPr>
        <w:pStyle w:val="ListParagraph"/>
        <w:numPr>
          <w:ilvl w:val="0"/>
          <w:numId w:val="1"/>
        </w:numPr>
        <w:rPr>
          <w:rFonts w:ascii="Calibri" w:hAnsi="Calibri" w:cs="Calibri"/>
          <w:b/>
          <w:szCs w:val="24"/>
        </w:rPr>
      </w:pPr>
      <w:r>
        <w:rPr>
          <w:rFonts w:ascii="Calibri" w:hAnsi="Calibri" w:cs="Calibri"/>
          <w:b/>
          <w:szCs w:val="24"/>
        </w:rPr>
        <w:t>Job creation</w:t>
      </w:r>
    </w:p>
    <w:p w:rsidR="0045618D" w:rsidRDefault="0045618D" w:rsidP="0045618D">
      <w:pPr>
        <w:pStyle w:val="ListParagraph"/>
        <w:numPr>
          <w:ilvl w:val="0"/>
          <w:numId w:val="1"/>
        </w:numPr>
        <w:rPr>
          <w:rFonts w:ascii="Calibri" w:hAnsi="Calibri" w:cs="Calibri"/>
          <w:b/>
          <w:szCs w:val="24"/>
        </w:rPr>
      </w:pPr>
      <w:r>
        <w:rPr>
          <w:rFonts w:ascii="Calibri" w:hAnsi="Calibri" w:cs="Calibri"/>
          <w:b/>
          <w:szCs w:val="24"/>
        </w:rPr>
        <w:t xml:space="preserve">Job safeguarding </w:t>
      </w:r>
    </w:p>
    <w:p w:rsidR="0045618D" w:rsidRDefault="0045618D" w:rsidP="0045618D">
      <w:pPr>
        <w:pStyle w:val="ListParagraph"/>
        <w:numPr>
          <w:ilvl w:val="0"/>
          <w:numId w:val="1"/>
        </w:numPr>
        <w:rPr>
          <w:rFonts w:ascii="Calibri" w:hAnsi="Calibri" w:cs="Calibri"/>
          <w:b/>
          <w:szCs w:val="24"/>
        </w:rPr>
      </w:pPr>
      <w:r>
        <w:rPr>
          <w:rFonts w:ascii="Calibri" w:hAnsi="Calibri" w:cs="Calibri"/>
          <w:b/>
          <w:szCs w:val="24"/>
        </w:rPr>
        <w:t xml:space="preserve">Business support to SMEs </w:t>
      </w:r>
    </w:p>
    <w:p w:rsidR="0045618D" w:rsidRDefault="0045618D" w:rsidP="0045618D">
      <w:pPr>
        <w:pStyle w:val="ListParagraph"/>
        <w:numPr>
          <w:ilvl w:val="0"/>
          <w:numId w:val="1"/>
        </w:numPr>
        <w:rPr>
          <w:rFonts w:ascii="Calibri" w:hAnsi="Calibri" w:cs="Calibri"/>
          <w:b/>
          <w:szCs w:val="24"/>
        </w:rPr>
      </w:pPr>
      <w:r>
        <w:rPr>
          <w:rFonts w:ascii="Calibri" w:hAnsi="Calibri" w:cs="Calibri"/>
          <w:b/>
          <w:szCs w:val="24"/>
        </w:rPr>
        <w:t xml:space="preserve">Investment raised </w:t>
      </w:r>
    </w:p>
    <w:p w:rsidR="0045618D" w:rsidRDefault="001859E9" w:rsidP="00AE21DD">
      <w:pPr>
        <w:pStyle w:val="Heading2"/>
      </w:pPr>
      <w:bookmarkStart w:id="6" w:name="_Toc376505429"/>
      <w:bookmarkStart w:id="7" w:name="_Toc376505458"/>
      <w:r>
        <w:t xml:space="preserve">1.3 </w:t>
      </w:r>
      <w:r w:rsidR="0045618D">
        <w:t>Tender specification</w:t>
      </w:r>
      <w:bookmarkEnd w:id="6"/>
      <w:bookmarkEnd w:id="7"/>
      <w:r w:rsidR="0045618D">
        <w:t xml:space="preserve"> </w:t>
      </w:r>
    </w:p>
    <w:p w:rsidR="001A5148" w:rsidRDefault="0045618D" w:rsidP="0045618D">
      <w:pPr>
        <w:rPr>
          <w:rFonts w:ascii="Calibri" w:hAnsi="Calibri" w:cs="Calibri"/>
          <w:szCs w:val="24"/>
        </w:rPr>
      </w:pPr>
      <w:r>
        <w:rPr>
          <w:rFonts w:ascii="Calibri" w:hAnsi="Calibri" w:cs="Calibri"/>
          <w:szCs w:val="24"/>
        </w:rPr>
        <w:t xml:space="preserve">The purpose of the tender is to appoint </w:t>
      </w:r>
      <w:r w:rsidRPr="00183B64">
        <w:rPr>
          <w:rFonts w:ascii="Calibri" w:hAnsi="Calibri" w:cs="Calibri"/>
          <w:b/>
          <w:szCs w:val="24"/>
          <w:u w:val="single"/>
        </w:rPr>
        <w:t>a provider</w:t>
      </w:r>
      <w:r w:rsidR="00E73E24">
        <w:rPr>
          <w:rFonts w:ascii="Calibri" w:hAnsi="Calibri" w:cs="Calibri"/>
          <w:szCs w:val="24"/>
        </w:rPr>
        <w:t xml:space="preserve"> to act as the </w:t>
      </w:r>
      <w:r w:rsidR="001A5148">
        <w:rPr>
          <w:rFonts w:ascii="Calibri" w:hAnsi="Calibri" w:cs="Calibri"/>
          <w:szCs w:val="24"/>
        </w:rPr>
        <w:t>Head Of Programme</w:t>
      </w:r>
      <w:r w:rsidR="006A576E">
        <w:rPr>
          <w:rFonts w:ascii="Calibri" w:hAnsi="Calibri" w:cs="Calibri"/>
          <w:szCs w:val="24"/>
        </w:rPr>
        <w:t xml:space="preserve"> at </w:t>
      </w:r>
      <w:r w:rsidR="001A5148">
        <w:rPr>
          <w:rFonts w:ascii="Calibri" w:hAnsi="Calibri" w:cs="Calibri"/>
          <w:szCs w:val="24"/>
        </w:rPr>
        <w:t>Collider</w:t>
      </w:r>
      <w:bookmarkStart w:id="8" w:name="_GoBack"/>
      <w:bookmarkEnd w:id="8"/>
      <w:r w:rsidR="007B1BE8">
        <w:rPr>
          <w:rFonts w:ascii="Calibri" w:hAnsi="Calibri" w:cs="Calibri"/>
          <w:szCs w:val="24"/>
        </w:rPr>
        <w:t xml:space="preserve"> </w:t>
      </w:r>
      <w:r>
        <w:rPr>
          <w:rFonts w:ascii="Calibri" w:hAnsi="Calibri" w:cs="Calibri"/>
          <w:szCs w:val="24"/>
        </w:rPr>
        <w:t xml:space="preserve">on behalf of Capital Enterprise.  </w:t>
      </w:r>
    </w:p>
    <w:p w:rsidR="001A5148" w:rsidRDefault="001A5148">
      <w:pPr>
        <w:rPr>
          <w:rFonts w:ascii="Calibri" w:hAnsi="Calibri" w:cs="Calibri"/>
          <w:szCs w:val="24"/>
        </w:rPr>
      </w:pPr>
      <w:r>
        <w:rPr>
          <w:rFonts w:ascii="Calibri" w:hAnsi="Calibri" w:cs="Calibri"/>
          <w:szCs w:val="24"/>
        </w:rPr>
        <w:br w:type="page"/>
      </w:r>
    </w:p>
    <w:p w:rsidR="0045618D" w:rsidRDefault="0045618D" w:rsidP="0045618D">
      <w:pPr>
        <w:rPr>
          <w:rFonts w:ascii="Calibri" w:hAnsi="Calibri" w:cs="Calibri"/>
          <w:szCs w:val="24"/>
        </w:rPr>
      </w:pPr>
    </w:p>
    <w:p w:rsidR="0045618D" w:rsidRDefault="001859E9">
      <w:pPr>
        <w:rPr>
          <w:rFonts w:ascii="Calibri" w:hAnsi="Calibri" w:cs="Calibri"/>
          <w:b/>
          <w:szCs w:val="24"/>
        </w:rPr>
      </w:pPr>
      <w:bookmarkStart w:id="9" w:name="_Toc376505430"/>
      <w:bookmarkStart w:id="10" w:name="_Toc376505459"/>
      <w:r w:rsidRPr="00AE21DD">
        <w:rPr>
          <w:rStyle w:val="Heading3Char"/>
        </w:rPr>
        <w:t xml:space="preserve">1.3.1 </w:t>
      </w:r>
      <w:r w:rsidR="00666375" w:rsidRPr="00AE21DD">
        <w:rPr>
          <w:rStyle w:val="Heading3Char"/>
        </w:rPr>
        <w:t>The</w:t>
      </w:r>
      <w:r w:rsidR="0045618D" w:rsidRPr="00AE21DD">
        <w:rPr>
          <w:rStyle w:val="Heading3Char"/>
        </w:rPr>
        <w:t xml:space="preserve"> Scope</w:t>
      </w:r>
      <w:bookmarkEnd w:id="9"/>
      <w:bookmarkEnd w:id="10"/>
      <w:r w:rsidR="0045618D">
        <w:rPr>
          <w:rFonts w:ascii="Calibri" w:hAnsi="Calibri" w:cs="Calibri"/>
          <w:b/>
          <w:szCs w:val="24"/>
        </w:rPr>
        <w:t xml:space="preserve">: </w:t>
      </w:r>
    </w:p>
    <w:p w:rsidR="005C653F" w:rsidRPr="001A5148" w:rsidRDefault="001A5148" w:rsidP="005C653F">
      <w:pPr>
        <w:rPr>
          <w:rFonts w:ascii="Calibri" w:hAnsi="Calibri" w:cs="Calibri"/>
          <w:szCs w:val="24"/>
        </w:rPr>
      </w:pPr>
      <w:bookmarkStart w:id="11" w:name="_Toc376505431"/>
      <w:bookmarkStart w:id="12" w:name="_Toc376505460"/>
      <w:r w:rsidRPr="001A5148">
        <w:rPr>
          <w:rFonts w:ascii="Calibri" w:hAnsi="Calibri" w:cs="Calibri"/>
          <w:szCs w:val="24"/>
        </w:rPr>
        <w:t>Collider Management</w:t>
      </w:r>
      <w:r w:rsidR="005C653F" w:rsidRPr="001A5148">
        <w:rPr>
          <w:rFonts w:ascii="Calibri" w:hAnsi="Calibri" w:cs="Calibri"/>
          <w:szCs w:val="24"/>
        </w:rPr>
        <w:t xml:space="preserve"> is loo</w:t>
      </w:r>
      <w:r w:rsidRPr="001A5148">
        <w:rPr>
          <w:rFonts w:ascii="Calibri" w:hAnsi="Calibri" w:cs="Calibri"/>
          <w:szCs w:val="24"/>
        </w:rPr>
        <w:t>king for an individual to join its</w:t>
      </w:r>
      <w:r w:rsidR="005C653F" w:rsidRPr="001A5148">
        <w:rPr>
          <w:rFonts w:ascii="Calibri" w:hAnsi="Calibri" w:cs="Calibri"/>
          <w:szCs w:val="24"/>
        </w:rPr>
        <w:t xml:space="preserve"> fast growing team</w:t>
      </w:r>
      <w:r w:rsidRPr="001A5148">
        <w:rPr>
          <w:rFonts w:ascii="Calibri" w:hAnsi="Calibri" w:cs="Calibri"/>
          <w:szCs w:val="24"/>
        </w:rPr>
        <w:t xml:space="preserve">. </w:t>
      </w:r>
      <w:r w:rsidRPr="001A5148">
        <w:rPr>
          <w:rFonts w:ascii="Calibri" w:hAnsi="Calibri" w:cs="Calibri"/>
          <w:szCs w:val="24"/>
        </w:rPr>
        <w:t>We’re an accelerator dedicated to startups which help brands understand, engage with and sell to their consumers; effectively advertising and marketing technology startups.</w:t>
      </w:r>
    </w:p>
    <w:p w:rsidR="00E73E24" w:rsidRPr="00E73E24" w:rsidRDefault="00E73E24" w:rsidP="00E73E24">
      <w:pPr>
        <w:pStyle w:val="Nnn"/>
        <w:rPr>
          <w:sz w:val="22"/>
        </w:rPr>
      </w:pPr>
    </w:p>
    <w:p w:rsidR="0045618D" w:rsidRPr="006959C6" w:rsidRDefault="001859E9" w:rsidP="0045618D">
      <w:pPr>
        <w:rPr>
          <w:rFonts w:ascii="Calibri" w:eastAsia="Times New Roman" w:hAnsi="Calibri" w:cs="Calibri"/>
          <w:szCs w:val="24"/>
          <w:lang w:eastAsia="en-GB"/>
        </w:rPr>
      </w:pPr>
      <w:r w:rsidRPr="00AE21DD">
        <w:rPr>
          <w:rStyle w:val="Heading3Char"/>
        </w:rPr>
        <w:t xml:space="preserve">1.3.2 </w:t>
      </w:r>
      <w:r w:rsidR="0045618D" w:rsidRPr="00AE21DD">
        <w:rPr>
          <w:rStyle w:val="Heading3Char"/>
          <w:lang w:eastAsia="en-GB"/>
        </w:rPr>
        <w:t>Duties and Responsibilities</w:t>
      </w:r>
      <w:bookmarkEnd w:id="11"/>
      <w:bookmarkEnd w:id="12"/>
      <w:r w:rsidR="0045618D" w:rsidRPr="006959C6">
        <w:rPr>
          <w:rFonts w:ascii="Calibri" w:eastAsia="Times New Roman" w:hAnsi="Calibri" w:cs="Calibri"/>
          <w:b/>
          <w:szCs w:val="24"/>
          <w:lang w:eastAsia="en-GB"/>
        </w:rPr>
        <w:t>:</w:t>
      </w:r>
    </w:p>
    <w:p w:rsidR="005C653F" w:rsidRPr="005C653F" w:rsidRDefault="005C653F" w:rsidP="005C653F">
      <w:r w:rsidRPr="005C653F">
        <w:rPr>
          <w:b/>
          <w:bCs/>
        </w:rPr>
        <w:t>Responsibility:</w:t>
      </w:r>
    </w:p>
    <w:p w:rsidR="001A5148" w:rsidRPr="001A5148" w:rsidRDefault="001A5148" w:rsidP="001A5148">
      <w:pPr>
        <w:rPr>
          <w:rFonts w:ascii="Calibri" w:hAnsi="Calibri" w:cs="Calibri"/>
          <w:szCs w:val="24"/>
        </w:rPr>
      </w:pPr>
      <w:r w:rsidRPr="001A5148">
        <w:rPr>
          <w:rFonts w:ascii="Calibri" w:hAnsi="Calibri" w:cs="Calibri"/>
          <w:szCs w:val="24"/>
        </w:rPr>
        <w:t xml:space="preserve">Our </w:t>
      </w:r>
      <w:r w:rsidRPr="001A5148">
        <w:rPr>
          <w:rFonts w:ascii="Calibri" w:hAnsi="Calibri" w:cs="Calibri"/>
          <w:szCs w:val="24"/>
        </w:rPr>
        <w:t>Head of Programme is the glue that holds us all together, the fuel that powers the programme that is so crucial to everything we do. The key areas which you will be leading the charge with are:</w:t>
      </w:r>
    </w:p>
    <w:p w:rsidR="001A5148" w:rsidRPr="001A5148" w:rsidRDefault="001A5148" w:rsidP="001A5148">
      <w:pPr>
        <w:pStyle w:val="ListParagraph"/>
        <w:numPr>
          <w:ilvl w:val="0"/>
          <w:numId w:val="26"/>
        </w:numPr>
        <w:rPr>
          <w:rFonts w:ascii="Calibri" w:hAnsi="Calibri" w:cs="Calibri"/>
          <w:szCs w:val="24"/>
        </w:rPr>
      </w:pPr>
      <w:r w:rsidRPr="001A5148">
        <w:rPr>
          <w:rFonts w:ascii="Calibri" w:hAnsi="Calibri" w:cs="Calibri"/>
          <w:szCs w:val="24"/>
        </w:rPr>
        <w:t>Delivering the programme – every workshop, event and party that we host will be set up and run by you. It’ll be your job to plan out timings, liaise with the venue and to herd the startups and brands along</w:t>
      </w:r>
    </w:p>
    <w:p w:rsidR="001A5148" w:rsidRPr="001A5148" w:rsidRDefault="001A5148" w:rsidP="001A5148">
      <w:pPr>
        <w:pStyle w:val="ListParagraph"/>
        <w:numPr>
          <w:ilvl w:val="0"/>
          <w:numId w:val="26"/>
        </w:numPr>
        <w:rPr>
          <w:rFonts w:ascii="Calibri" w:hAnsi="Calibri" w:cs="Calibri"/>
          <w:szCs w:val="24"/>
        </w:rPr>
      </w:pPr>
      <w:r w:rsidRPr="001A5148">
        <w:rPr>
          <w:rFonts w:ascii="Calibri" w:hAnsi="Calibri" w:cs="Calibri"/>
          <w:szCs w:val="24"/>
        </w:rPr>
        <w:t>The Demo Day – it’s one of our biggest days of the year. You’ll be running the show here too. Production plans, venue, invites, artwork – you’re on top of all of it</w:t>
      </w:r>
    </w:p>
    <w:p w:rsidR="001A5148" w:rsidRPr="001A5148" w:rsidRDefault="001A5148" w:rsidP="001A5148">
      <w:pPr>
        <w:pStyle w:val="ListParagraph"/>
        <w:numPr>
          <w:ilvl w:val="0"/>
          <w:numId w:val="26"/>
        </w:numPr>
        <w:rPr>
          <w:rFonts w:ascii="Calibri" w:hAnsi="Calibri" w:cs="Calibri"/>
          <w:szCs w:val="24"/>
        </w:rPr>
      </w:pPr>
      <w:r w:rsidRPr="001A5148">
        <w:rPr>
          <w:rFonts w:ascii="Calibri" w:hAnsi="Calibri" w:cs="Calibri"/>
          <w:szCs w:val="24"/>
        </w:rPr>
        <w:t>Working with partner brands – you will work with the point person at our brands to help plan workshops, arrange mentoring sessions and manage our relationship</w:t>
      </w:r>
    </w:p>
    <w:p w:rsidR="001A5148" w:rsidRPr="001A5148" w:rsidRDefault="001A5148" w:rsidP="001A5148">
      <w:pPr>
        <w:pStyle w:val="ListParagraph"/>
        <w:numPr>
          <w:ilvl w:val="0"/>
          <w:numId w:val="26"/>
        </w:numPr>
        <w:rPr>
          <w:rFonts w:ascii="Calibri" w:hAnsi="Calibri" w:cs="Calibri"/>
          <w:szCs w:val="24"/>
        </w:rPr>
      </w:pPr>
      <w:r w:rsidRPr="001A5148">
        <w:rPr>
          <w:rFonts w:ascii="Calibri" w:hAnsi="Calibri" w:cs="Calibri"/>
          <w:szCs w:val="24"/>
        </w:rPr>
        <w:t>New faces – when we’re looking to add to the team, you’ll be managing the process</w:t>
      </w:r>
    </w:p>
    <w:p w:rsidR="005C653F" w:rsidRDefault="005C653F" w:rsidP="005C653F">
      <w:pPr>
        <w:rPr>
          <w:b/>
        </w:rPr>
      </w:pPr>
    </w:p>
    <w:p w:rsidR="005C653F" w:rsidRPr="005C653F" w:rsidRDefault="005C653F" w:rsidP="005C653F">
      <w:pPr>
        <w:rPr>
          <w:b/>
        </w:rPr>
      </w:pPr>
      <w:r w:rsidRPr="005C653F">
        <w:rPr>
          <w:b/>
        </w:rPr>
        <w:t>Experience:</w:t>
      </w:r>
    </w:p>
    <w:p w:rsidR="001A5148" w:rsidRPr="001A5148" w:rsidRDefault="001A5148" w:rsidP="001A5148">
      <w:pPr>
        <w:rPr>
          <w:rFonts w:ascii="Calibri" w:hAnsi="Calibri" w:cs="Calibri"/>
          <w:szCs w:val="24"/>
        </w:rPr>
      </w:pPr>
      <w:r w:rsidRPr="001A5148">
        <w:rPr>
          <w:rFonts w:ascii="Calibri" w:hAnsi="Calibri" w:cs="Calibri"/>
          <w:szCs w:val="24"/>
        </w:rPr>
        <w:t>As far as experience goes, you have track record of delivering projects to time and budget and ideally you have worked with brands, startups or investors.</w:t>
      </w:r>
    </w:p>
    <w:p w:rsidR="001A5148" w:rsidRPr="001A5148" w:rsidRDefault="001A5148" w:rsidP="001A5148">
      <w:pPr>
        <w:rPr>
          <w:rFonts w:ascii="Calibri" w:hAnsi="Calibri" w:cs="Calibri"/>
          <w:szCs w:val="24"/>
        </w:rPr>
      </w:pPr>
      <w:r w:rsidRPr="001A5148">
        <w:rPr>
          <w:rFonts w:ascii="Calibri" w:hAnsi="Calibri" w:cs="Calibri"/>
          <w:szCs w:val="24"/>
        </w:rPr>
        <w:t>W</w:t>
      </w:r>
      <w:r w:rsidRPr="001A5148">
        <w:rPr>
          <w:rFonts w:ascii="Calibri" w:hAnsi="Calibri" w:cs="Calibri"/>
          <w:szCs w:val="24"/>
        </w:rPr>
        <w:t>e’re looking for someone with a degree level business education, or degree level qualification with a management body or the relevant business experience to match those.</w:t>
      </w:r>
    </w:p>
    <w:p w:rsidR="00B412DD" w:rsidRDefault="00B412DD" w:rsidP="005C653F">
      <w:pPr>
        <w:rPr>
          <w:b/>
          <w:bCs/>
        </w:rPr>
      </w:pPr>
    </w:p>
    <w:p w:rsidR="005C653F" w:rsidRPr="005C653F" w:rsidRDefault="005C653F" w:rsidP="005C653F">
      <w:r w:rsidRPr="005C653F">
        <w:rPr>
          <w:b/>
          <w:bCs/>
        </w:rPr>
        <w:t>Person Specification:</w:t>
      </w:r>
    </w:p>
    <w:p w:rsidR="001A5148" w:rsidRPr="001A5148" w:rsidRDefault="001A5148" w:rsidP="001A5148">
      <w:pPr>
        <w:rPr>
          <w:rFonts w:ascii="Calibri" w:hAnsi="Calibri" w:cs="Calibri"/>
          <w:szCs w:val="24"/>
        </w:rPr>
      </w:pPr>
      <w:r w:rsidRPr="001A5148">
        <w:rPr>
          <w:rFonts w:ascii="Calibri" w:hAnsi="Calibri" w:cs="Calibri"/>
          <w:szCs w:val="24"/>
        </w:rPr>
        <w:t>If you are exceptionally organised and great at managing time, events and people then that’s a good start. We’re a startup ourselves (2 years young) so we want someone with a bit of hustle, someone who thinks of inventive ways to make events more awesome whilst keeping the costs down, someone who is proactive and isn’t afraid to ask the tough questions! You’re also great at talking to others and influencing them.</w:t>
      </w:r>
    </w:p>
    <w:p w:rsidR="001A5148" w:rsidRDefault="001A5148">
      <w:pPr>
        <w:rPr>
          <w:rFonts w:ascii="Calibri" w:eastAsia="Times New Roman" w:hAnsi="Calibri" w:cs="Calibri"/>
          <w:b/>
          <w:szCs w:val="24"/>
          <w:lang w:eastAsia="en-GB"/>
        </w:rPr>
      </w:pPr>
      <w:r>
        <w:rPr>
          <w:rFonts w:ascii="Calibri" w:eastAsia="Times New Roman" w:hAnsi="Calibri" w:cs="Calibri"/>
          <w:b/>
          <w:szCs w:val="24"/>
          <w:lang w:eastAsia="en-GB"/>
        </w:rPr>
        <w:br w:type="page"/>
      </w:r>
    </w:p>
    <w:p w:rsidR="00B412DD" w:rsidRDefault="00B412DD" w:rsidP="006959C6">
      <w:pPr>
        <w:tabs>
          <w:tab w:val="center" w:pos="284"/>
        </w:tabs>
        <w:spacing w:after="0" w:line="240" w:lineRule="auto"/>
        <w:rPr>
          <w:rFonts w:ascii="Calibri" w:eastAsia="Times New Roman" w:hAnsi="Calibri" w:cs="Calibri"/>
          <w:b/>
          <w:szCs w:val="24"/>
          <w:lang w:eastAsia="en-GB"/>
        </w:rPr>
      </w:pPr>
    </w:p>
    <w:p w:rsidR="004B23C7" w:rsidRDefault="004B23C7" w:rsidP="006959C6">
      <w:pPr>
        <w:tabs>
          <w:tab w:val="center" w:pos="284"/>
        </w:tabs>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t xml:space="preserve">Duration of contract </w:t>
      </w:r>
    </w:p>
    <w:p w:rsidR="006959C6" w:rsidRDefault="004B23C7" w:rsidP="006959C6">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The duration of this post is for a maximum period of </w:t>
      </w:r>
      <w:r w:rsidR="006A576E">
        <w:rPr>
          <w:rFonts w:ascii="Calibri" w:eastAsia="Times New Roman" w:hAnsi="Calibri" w:cs="Calibri"/>
          <w:szCs w:val="24"/>
          <w:lang w:eastAsia="en-GB"/>
        </w:rPr>
        <w:t xml:space="preserve">12 months </w:t>
      </w:r>
    </w:p>
    <w:p w:rsidR="006959C6" w:rsidRDefault="006959C6" w:rsidP="006959C6">
      <w:pPr>
        <w:tabs>
          <w:tab w:val="center" w:pos="284"/>
        </w:tabs>
        <w:spacing w:after="0" w:line="240" w:lineRule="auto"/>
        <w:rPr>
          <w:rFonts w:ascii="Calibri" w:eastAsia="Times New Roman" w:hAnsi="Calibri" w:cs="Calibri"/>
          <w:szCs w:val="24"/>
          <w:lang w:eastAsia="en-GB"/>
        </w:rPr>
      </w:pPr>
    </w:p>
    <w:p w:rsidR="006959C6" w:rsidRDefault="006959C6" w:rsidP="006959C6">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The above budget needs to include: </w:t>
      </w:r>
    </w:p>
    <w:p w:rsidR="006959C6" w:rsidRDefault="006959C6" w:rsidP="006959C6">
      <w:pPr>
        <w:pStyle w:val="ListParagraph"/>
        <w:numPr>
          <w:ilvl w:val="0"/>
          <w:numId w:val="4"/>
        </w:num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Any agency fees </w:t>
      </w:r>
    </w:p>
    <w:p w:rsidR="006959C6" w:rsidRDefault="006959C6" w:rsidP="006959C6">
      <w:pPr>
        <w:pStyle w:val="ListParagraph"/>
        <w:numPr>
          <w:ilvl w:val="0"/>
          <w:numId w:val="4"/>
        </w:num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All employee expenses and other ancillary costs</w:t>
      </w:r>
    </w:p>
    <w:p w:rsidR="006959C6" w:rsidRDefault="006959C6" w:rsidP="006959C6">
      <w:pPr>
        <w:tabs>
          <w:tab w:val="center" w:pos="284"/>
        </w:tabs>
        <w:spacing w:after="0" w:line="240" w:lineRule="auto"/>
        <w:rPr>
          <w:rFonts w:ascii="Calibri" w:eastAsia="Times New Roman" w:hAnsi="Calibri" w:cs="Calibri"/>
          <w:szCs w:val="24"/>
          <w:lang w:eastAsia="en-GB"/>
        </w:rPr>
      </w:pPr>
    </w:p>
    <w:p w:rsidR="006959C6" w:rsidRDefault="006959C6" w:rsidP="006363B1">
      <w:pPr>
        <w:pStyle w:val="Heading1"/>
        <w:rPr>
          <w:rFonts w:eastAsia="Times New Roman"/>
          <w:lang w:eastAsia="en-GB"/>
        </w:rPr>
      </w:pPr>
      <w:bookmarkStart w:id="13" w:name="_Toc376505433"/>
      <w:bookmarkStart w:id="14" w:name="_Toc376505462"/>
      <w:r>
        <w:rPr>
          <w:rFonts w:eastAsia="Times New Roman"/>
          <w:lang w:eastAsia="en-GB"/>
        </w:rPr>
        <w:t>TENDER REQUIREMENTS AND PROCESS</w:t>
      </w:r>
      <w:bookmarkEnd w:id="13"/>
      <w:bookmarkEnd w:id="14"/>
      <w:r>
        <w:rPr>
          <w:rFonts w:eastAsia="Times New Roman"/>
          <w:lang w:eastAsia="en-GB"/>
        </w:rPr>
        <w:t xml:space="preserve"> </w:t>
      </w:r>
    </w:p>
    <w:p w:rsidR="006959C6" w:rsidRDefault="006959C6" w:rsidP="006959C6">
      <w:pPr>
        <w:tabs>
          <w:tab w:val="center" w:pos="284"/>
        </w:tabs>
        <w:spacing w:after="0" w:line="240" w:lineRule="auto"/>
        <w:rPr>
          <w:rFonts w:ascii="Calibri" w:eastAsia="Times New Roman" w:hAnsi="Calibri" w:cs="Calibri"/>
          <w:b/>
          <w:szCs w:val="24"/>
          <w:lang w:eastAsia="en-GB"/>
        </w:rPr>
      </w:pPr>
    </w:p>
    <w:p w:rsidR="001859E9" w:rsidRDefault="001859E9" w:rsidP="00AE21DD">
      <w:pPr>
        <w:pStyle w:val="Heading2"/>
        <w:rPr>
          <w:rFonts w:eastAsia="Times New Roman"/>
          <w:lang w:eastAsia="en-GB"/>
        </w:rPr>
      </w:pPr>
      <w:bookmarkStart w:id="15" w:name="_Toc376505434"/>
      <w:bookmarkStart w:id="16" w:name="_Toc376505463"/>
      <w:r>
        <w:rPr>
          <w:rFonts w:eastAsia="Times New Roman"/>
          <w:lang w:eastAsia="en-GB"/>
        </w:rPr>
        <w:t xml:space="preserve">2.1 </w:t>
      </w:r>
      <w:r w:rsidR="006959C6">
        <w:rPr>
          <w:rFonts w:eastAsia="Times New Roman"/>
          <w:lang w:eastAsia="en-GB"/>
        </w:rPr>
        <w:t>Tend</w:t>
      </w:r>
      <w:r>
        <w:rPr>
          <w:rFonts w:eastAsia="Times New Roman"/>
          <w:lang w:eastAsia="en-GB"/>
        </w:rPr>
        <w:t>er response requirements</w:t>
      </w:r>
      <w:bookmarkEnd w:id="15"/>
      <w:bookmarkEnd w:id="16"/>
      <w:r>
        <w:rPr>
          <w:rFonts w:eastAsia="Times New Roman"/>
          <w:lang w:eastAsia="en-GB"/>
        </w:rPr>
        <w:t xml:space="preserve"> </w:t>
      </w:r>
    </w:p>
    <w:p w:rsidR="001859E9" w:rsidRDefault="001859E9" w:rsidP="001859E9">
      <w:pPr>
        <w:tabs>
          <w:tab w:val="center" w:pos="284"/>
        </w:tabs>
        <w:spacing w:after="0" w:line="240" w:lineRule="auto"/>
        <w:rPr>
          <w:rFonts w:ascii="Calibri" w:eastAsia="Times New Roman" w:hAnsi="Calibri" w:cs="Calibri"/>
          <w:b/>
          <w:szCs w:val="24"/>
          <w:lang w:eastAsia="en-GB"/>
        </w:rPr>
      </w:pPr>
    </w:p>
    <w:p w:rsidR="001859E9" w:rsidRDefault="001859E9" w:rsidP="001859E9">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To provide the following information as part of your response  </w:t>
      </w:r>
    </w:p>
    <w:p w:rsidR="001859E9" w:rsidRDefault="001859E9" w:rsidP="001859E9">
      <w:pPr>
        <w:pStyle w:val="ListParagraph"/>
        <w:numPr>
          <w:ilvl w:val="0"/>
          <w:numId w:val="6"/>
        </w:num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Total quote to include daily rate exclusive of any applicable VAT </w:t>
      </w:r>
    </w:p>
    <w:p w:rsidR="001859E9" w:rsidRDefault="001859E9" w:rsidP="00AE21DD">
      <w:pPr>
        <w:pStyle w:val="Heading2"/>
        <w:rPr>
          <w:rFonts w:eastAsia="Times New Roman"/>
          <w:lang w:eastAsia="en-GB"/>
        </w:rPr>
      </w:pPr>
      <w:bookmarkStart w:id="17" w:name="_Toc376505435"/>
      <w:bookmarkStart w:id="18" w:name="_Toc376505464"/>
      <w:r>
        <w:rPr>
          <w:rFonts w:eastAsia="Times New Roman"/>
          <w:lang w:eastAsia="en-GB"/>
        </w:rPr>
        <w:t>2.2 Relevant experience</w:t>
      </w:r>
      <w:bookmarkEnd w:id="17"/>
      <w:bookmarkEnd w:id="18"/>
    </w:p>
    <w:p w:rsidR="001859E9" w:rsidRDefault="001859E9" w:rsidP="001859E9">
      <w:pPr>
        <w:tabs>
          <w:tab w:val="center" w:pos="284"/>
        </w:tabs>
        <w:spacing w:after="0" w:line="240" w:lineRule="auto"/>
        <w:rPr>
          <w:rFonts w:ascii="Calibri" w:eastAsia="Times New Roman" w:hAnsi="Calibri" w:cs="Calibri"/>
          <w:szCs w:val="24"/>
          <w:lang w:eastAsia="en-GB"/>
        </w:rPr>
      </w:pPr>
    </w:p>
    <w:p w:rsidR="001859E9" w:rsidRDefault="001859E9" w:rsidP="001859E9">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To provide a detailed response to demonstrate requirements listed in 1.3.2 and 1.3.3 to be</w:t>
      </w:r>
      <w:r w:rsidR="00183B64">
        <w:rPr>
          <w:rFonts w:ascii="Calibri" w:eastAsia="Times New Roman" w:hAnsi="Calibri" w:cs="Calibri"/>
          <w:szCs w:val="24"/>
          <w:lang w:eastAsia="en-GB"/>
        </w:rPr>
        <w:t xml:space="preserve"> accomplished by a copy of </w:t>
      </w:r>
      <w:r>
        <w:rPr>
          <w:rFonts w:ascii="Calibri" w:eastAsia="Times New Roman" w:hAnsi="Calibri" w:cs="Calibri"/>
          <w:szCs w:val="24"/>
          <w:lang w:eastAsia="en-GB"/>
        </w:rPr>
        <w:t>CV</w:t>
      </w:r>
      <w:r w:rsidR="00183B64">
        <w:rPr>
          <w:rFonts w:ascii="Calibri" w:eastAsia="Times New Roman" w:hAnsi="Calibri" w:cs="Calibri"/>
          <w:szCs w:val="24"/>
          <w:lang w:eastAsia="en-GB"/>
        </w:rPr>
        <w:t xml:space="preserve"> of the individual to be deployed to provide the service. </w:t>
      </w:r>
    </w:p>
    <w:p w:rsidR="001859E9" w:rsidRDefault="001859E9" w:rsidP="001859E9">
      <w:pPr>
        <w:tabs>
          <w:tab w:val="center" w:pos="284"/>
        </w:tabs>
        <w:spacing w:after="0" w:line="240" w:lineRule="auto"/>
        <w:rPr>
          <w:rFonts w:ascii="Calibri" w:eastAsia="Times New Roman" w:hAnsi="Calibri" w:cs="Calibri"/>
          <w:szCs w:val="24"/>
          <w:lang w:eastAsia="en-GB"/>
        </w:rPr>
      </w:pPr>
    </w:p>
    <w:p w:rsidR="001859E9" w:rsidRDefault="00666375" w:rsidP="00AE21DD">
      <w:pPr>
        <w:pStyle w:val="Heading2"/>
        <w:rPr>
          <w:rFonts w:eastAsia="Times New Roman"/>
          <w:lang w:eastAsia="en-GB"/>
        </w:rPr>
      </w:pPr>
      <w:bookmarkStart w:id="19" w:name="_Toc376505436"/>
      <w:bookmarkStart w:id="20" w:name="_Toc376505465"/>
      <w:r>
        <w:rPr>
          <w:rFonts w:eastAsia="Times New Roman"/>
          <w:lang w:eastAsia="en-GB"/>
        </w:rPr>
        <w:t>2.3 Please complete Appendix A</w:t>
      </w:r>
      <w:bookmarkEnd w:id="19"/>
      <w:bookmarkEnd w:id="20"/>
      <w:r>
        <w:rPr>
          <w:rFonts w:eastAsia="Times New Roman"/>
          <w:lang w:eastAsia="en-GB"/>
        </w:rPr>
        <w:t xml:space="preserve"> </w:t>
      </w:r>
    </w:p>
    <w:p w:rsidR="00666375" w:rsidRDefault="00666375" w:rsidP="001859E9">
      <w:pPr>
        <w:tabs>
          <w:tab w:val="center" w:pos="284"/>
        </w:tabs>
        <w:spacing w:after="0" w:line="240" w:lineRule="auto"/>
        <w:rPr>
          <w:rFonts w:ascii="Calibri" w:eastAsia="Times New Roman" w:hAnsi="Calibri" w:cs="Calibri"/>
          <w:b/>
          <w:szCs w:val="24"/>
          <w:lang w:eastAsia="en-GB"/>
        </w:rPr>
      </w:pPr>
    </w:p>
    <w:p w:rsidR="00183B64" w:rsidRPr="00FD59FB" w:rsidRDefault="00183B64" w:rsidP="001859E9">
      <w:pPr>
        <w:tabs>
          <w:tab w:val="center" w:pos="284"/>
        </w:tabs>
        <w:spacing w:after="0" w:line="240" w:lineRule="auto"/>
        <w:rPr>
          <w:rFonts w:ascii="Calibri" w:eastAsia="Times New Roman" w:hAnsi="Calibri" w:cs="Calibri"/>
          <w:b/>
          <w:i/>
          <w:szCs w:val="24"/>
          <w:lang w:eastAsia="en-GB"/>
        </w:rPr>
      </w:pPr>
      <w:r w:rsidRPr="00FD59FB">
        <w:rPr>
          <w:rFonts w:ascii="Calibri" w:eastAsia="Times New Roman" w:hAnsi="Calibri" w:cs="Calibri"/>
          <w:b/>
          <w:i/>
          <w:szCs w:val="24"/>
          <w:lang w:eastAsia="en-GB"/>
        </w:rPr>
        <w:t xml:space="preserve">To recap we expect the tender response to include a quote, a written confirmation that demonstrates the individual/ organisation meets the requirements listed, a  CV (s) and </w:t>
      </w:r>
      <w:r w:rsidR="00FD59FB" w:rsidRPr="00FD59FB">
        <w:rPr>
          <w:rFonts w:ascii="Calibri" w:eastAsia="Times New Roman" w:hAnsi="Calibri" w:cs="Calibri"/>
          <w:b/>
          <w:i/>
          <w:szCs w:val="24"/>
          <w:lang w:eastAsia="en-GB"/>
        </w:rPr>
        <w:t xml:space="preserve">the completion of Appendix A. </w:t>
      </w:r>
      <w:r w:rsidRPr="00FD59FB">
        <w:rPr>
          <w:rFonts w:ascii="Calibri" w:eastAsia="Times New Roman" w:hAnsi="Calibri" w:cs="Calibri"/>
          <w:b/>
          <w:i/>
          <w:szCs w:val="24"/>
          <w:lang w:eastAsia="en-GB"/>
        </w:rPr>
        <w:t xml:space="preserve">  </w:t>
      </w:r>
    </w:p>
    <w:p w:rsidR="00666375" w:rsidRDefault="00666375" w:rsidP="00AE21DD">
      <w:pPr>
        <w:pStyle w:val="Heading2"/>
        <w:rPr>
          <w:rFonts w:eastAsia="Times New Roman"/>
          <w:lang w:eastAsia="en-GB"/>
        </w:rPr>
      </w:pPr>
      <w:bookmarkStart w:id="21" w:name="_Toc376505437"/>
      <w:bookmarkStart w:id="22" w:name="_Toc376505466"/>
      <w:r>
        <w:rPr>
          <w:rFonts w:eastAsia="Times New Roman"/>
          <w:lang w:eastAsia="en-GB"/>
        </w:rPr>
        <w:t>2.4 Evaluation Criteria</w:t>
      </w:r>
      <w:bookmarkEnd w:id="21"/>
      <w:bookmarkEnd w:id="22"/>
      <w:r>
        <w:rPr>
          <w:rFonts w:eastAsia="Times New Roman"/>
          <w:lang w:eastAsia="en-GB"/>
        </w:rPr>
        <w:t xml:space="preserve"> </w:t>
      </w:r>
    </w:p>
    <w:p w:rsidR="00666375" w:rsidRDefault="00666375" w:rsidP="001859E9">
      <w:pPr>
        <w:tabs>
          <w:tab w:val="center" w:pos="284"/>
        </w:tabs>
        <w:spacing w:after="0" w:line="240" w:lineRule="auto"/>
        <w:rPr>
          <w:rFonts w:ascii="Calibri" w:eastAsia="Times New Roman" w:hAnsi="Calibri" w:cs="Calibri"/>
          <w:b/>
          <w:szCs w:val="24"/>
          <w:lang w:eastAsia="en-GB"/>
        </w:rPr>
      </w:pPr>
    </w:p>
    <w:p w:rsidR="00666375" w:rsidRDefault="00666375" w:rsidP="001859E9">
      <w:pPr>
        <w:tabs>
          <w:tab w:val="center" w:pos="284"/>
        </w:tabs>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t xml:space="preserve">How do we select from the responses received? </w:t>
      </w:r>
    </w:p>
    <w:p w:rsidR="00666375" w:rsidRDefault="00666375" w:rsidP="001859E9">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We will check each submission and rank contractors according to the following criteria: </w:t>
      </w:r>
    </w:p>
    <w:p w:rsidR="00666375" w:rsidRDefault="00666375" w:rsidP="001859E9">
      <w:pPr>
        <w:tabs>
          <w:tab w:val="center" w:pos="284"/>
        </w:tabs>
        <w:spacing w:after="0" w:line="240" w:lineRule="auto"/>
        <w:rPr>
          <w:rFonts w:ascii="Calibri" w:eastAsia="Times New Roman" w:hAnsi="Calibri" w:cs="Calibri"/>
          <w:szCs w:val="24"/>
          <w:lang w:eastAsia="en-GB"/>
        </w:rPr>
      </w:pPr>
    </w:p>
    <w:tbl>
      <w:tblPr>
        <w:tblStyle w:val="TableGrid"/>
        <w:tblW w:w="0" w:type="auto"/>
        <w:tblLook w:val="04A0" w:firstRow="1" w:lastRow="0" w:firstColumn="1" w:lastColumn="0" w:noHBand="0" w:noVBand="1"/>
      </w:tblPr>
      <w:tblGrid>
        <w:gridCol w:w="2093"/>
        <w:gridCol w:w="4819"/>
        <w:gridCol w:w="2330"/>
      </w:tblGrid>
      <w:tr w:rsidR="00666375" w:rsidTr="00666375">
        <w:tc>
          <w:tcPr>
            <w:tcW w:w="2093" w:type="dxa"/>
          </w:tcPr>
          <w:p w:rsidR="00666375" w:rsidRDefault="00666375"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 xml:space="preserve">Criteria 1 </w:t>
            </w:r>
          </w:p>
        </w:tc>
        <w:tc>
          <w:tcPr>
            <w:tcW w:w="4819" w:type="dxa"/>
          </w:tcPr>
          <w:p w:rsidR="00666375" w:rsidRDefault="00164B84"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Releva</w:t>
            </w:r>
            <w:r w:rsidR="00666375">
              <w:rPr>
                <w:rFonts w:ascii="Calibri" w:eastAsia="Times New Roman" w:hAnsi="Calibri" w:cs="Calibri"/>
                <w:szCs w:val="24"/>
                <w:lang w:eastAsia="en-GB"/>
              </w:rPr>
              <w:t xml:space="preserve">nt experience </w:t>
            </w:r>
          </w:p>
        </w:tc>
        <w:tc>
          <w:tcPr>
            <w:tcW w:w="2330" w:type="dxa"/>
          </w:tcPr>
          <w:p w:rsidR="00666375" w:rsidRDefault="00164B84"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70%</w:t>
            </w:r>
          </w:p>
        </w:tc>
      </w:tr>
      <w:tr w:rsidR="00666375" w:rsidTr="00666375">
        <w:tc>
          <w:tcPr>
            <w:tcW w:w="2093" w:type="dxa"/>
          </w:tcPr>
          <w:p w:rsidR="00666375" w:rsidRDefault="00666375"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Criteria 2</w:t>
            </w:r>
          </w:p>
        </w:tc>
        <w:tc>
          <w:tcPr>
            <w:tcW w:w="4819" w:type="dxa"/>
          </w:tcPr>
          <w:p w:rsidR="00666375" w:rsidRDefault="00164B84"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 xml:space="preserve">Value for Money </w:t>
            </w:r>
          </w:p>
        </w:tc>
        <w:tc>
          <w:tcPr>
            <w:tcW w:w="2330" w:type="dxa"/>
          </w:tcPr>
          <w:p w:rsidR="00666375" w:rsidRDefault="00164B84"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15%</w:t>
            </w:r>
          </w:p>
        </w:tc>
      </w:tr>
      <w:tr w:rsidR="00666375" w:rsidTr="00666375">
        <w:tc>
          <w:tcPr>
            <w:tcW w:w="2093" w:type="dxa"/>
          </w:tcPr>
          <w:p w:rsidR="00666375" w:rsidRDefault="00666375"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Criteria 3</w:t>
            </w:r>
          </w:p>
        </w:tc>
        <w:tc>
          <w:tcPr>
            <w:tcW w:w="4819" w:type="dxa"/>
          </w:tcPr>
          <w:p w:rsidR="00666375" w:rsidRDefault="00164B84"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 xml:space="preserve">Quality of response </w:t>
            </w:r>
          </w:p>
        </w:tc>
        <w:tc>
          <w:tcPr>
            <w:tcW w:w="2330" w:type="dxa"/>
          </w:tcPr>
          <w:p w:rsidR="00666375" w:rsidRDefault="00164B84" w:rsidP="001859E9">
            <w:pPr>
              <w:tabs>
                <w:tab w:val="center" w:pos="284"/>
              </w:tabs>
              <w:rPr>
                <w:rFonts w:ascii="Calibri" w:eastAsia="Times New Roman" w:hAnsi="Calibri" w:cs="Calibri"/>
                <w:szCs w:val="24"/>
                <w:lang w:eastAsia="en-GB"/>
              </w:rPr>
            </w:pPr>
            <w:r>
              <w:rPr>
                <w:rFonts w:ascii="Calibri" w:eastAsia="Times New Roman" w:hAnsi="Calibri" w:cs="Calibri"/>
                <w:szCs w:val="24"/>
                <w:lang w:eastAsia="en-GB"/>
              </w:rPr>
              <w:t>15%</w:t>
            </w:r>
          </w:p>
        </w:tc>
      </w:tr>
    </w:tbl>
    <w:p w:rsidR="00666375" w:rsidRDefault="00666375" w:rsidP="001859E9">
      <w:pPr>
        <w:tabs>
          <w:tab w:val="center" w:pos="284"/>
        </w:tabs>
        <w:spacing w:after="0" w:line="240" w:lineRule="auto"/>
        <w:rPr>
          <w:rFonts w:ascii="Calibri" w:eastAsia="Times New Roman" w:hAnsi="Calibri" w:cs="Calibri"/>
          <w:szCs w:val="24"/>
          <w:lang w:eastAsia="en-GB"/>
        </w:rPr>
      </w:pPr>
    </w:p>
    <w:p w:rsidR="00164B84" w:rsidRPr="00164B84" w:rsidRDefault="00100680" w:rsidP="00AE21DD">
      <w:pPr>
        <w:pStyle w:val="Heading2"/>
        <w:rPr>
          <w:rFonts w:eastAsia="Times New Roman"/>
          <w:lang w:eastAsia="en-GB"/>
        </w:rPr>
      </w:pPr>
      <w:r>
        <w:rPr>
          <w:rFonts w:eastAsia="Times New Roman"/>
          <w:lang w:eastAsia="en-GB"/>
        </w:rPr>
        <w:t xml:space="preserve"> </w:t>
      </w:r>
      <w:bookmarkStart w:id="23" w:name="_Toc376505438"/>
      <w:bookmarkStart w:id="24" w:name="_Toc376505467"/>
      <w:r w:rsidR="00AE21DD">
        <w:rPr>
          <w:rFonts w:eastAsia="Times New Roman"/>
          <w:lang w:eastAsia="en-GB"/>
        </w:rPr>
        <w:t xml:space="preserve">2.5 </w:t>
      </w:r>
      <w:r w:rsidR="00164B84" w:rsidRPr="00164B84">
        <w:rPr>
          <w:rFonts w:eastAsia="Times New Roman"/>
          <w:lang w:eastAsia="en-GB"/>
        </w:rPr>
        <w:t>Process and timescales</w:t>
      </w:r>
      <w:bookmarkEnd w:id="23"/>
      <w:bookmarkEnd w:id="24"/>
      <w:r w:rsidR="00164B84" w:rsidRPr="00164B84">
        <w:rPr>
          <w:rFonts w:eastAsia="Times New Roman"/>
          <w:lang w:eastAsia="en-GB"/>
        </w:rPr>
        <w:t xml:space="preserve"> </w:t>
      </w:r>
    </w:p>
    <w:p w:rsidR="00164B84" w:rsidRDefault="00164B84" w:rsidP="00164B84">
      <w:pPr>
        <w:tabs>
          <w:tab w:val="center" w:pos="284"/>
        </w:tabs>
        <w:spacing w:after="0" w:line="240" w:lineRule="auto"/>
        <w:rPr>
          <w:rFonts w:ascii="Calibri" w:eastAsia="Times New Roman" w:hAnsi="Calibri" w:cs="Calibri"/>
          <w:szCs w:val="24"/>
          <w:lang w:eastAsia="en-GB"/>
        </w:rPr>
      </w:pPr>
    </w:p>
    <w:p w:rsidR="00164B84" w:rsidRDefault="00164B84" w:rsidP="00164B84">
      <w:pPr>
        <w:tabs>
          <w:tab w:val="center" w:pos="284"/>
        </w:tabs>
        <w:spacing w:after="0" w:line="240" w:lineRule="auto"/>
        <w:rPr>
          <w:rFonts w:ascii="Calibri" w:eastAsia="Times New Roman" w:hAnsi="Calibri" w:cs="Calibri"/>
          <w:b/>
          <w:szCs w:val="24"/>
          <w:lang w:eastAsia="en-GB"/>
        </w:rPr>
      </w:pPr>
      <w:r w:rsidRPr="00164B84">
        <w:rPr>
          <w:rFonts w:ascii="Calibri" w:eastAsia="Times New Roman" w:hAnsi="Calibri" w:cs="Calibri"/>
          <w:szCs w:val="24"/>
          <w:lang w:eastAsia="en-GB"/>
        </w:rPr>
        <w:t xml:space="preserve">Companies / candidates must respond to tend brief and proposal requirements and submit their proposal to be received by Capital Enterprise prior to </w:t>
      </w:r>
      <w:r w:rsidRPr="00164B84">
        <w:rPr>
          <w:rFonts w:ascii="Calibri" w:eastAsia="Times New Roman" w:hAnsi="Calibri" w:cs="Calibri"/>
          <w:b/>
          <w:szCs w:val="24"/>
          <w:lang w:eastAsia="en-GB"/>
        </w:rPr>
        <w:t xml:space="preserve">12:00 noon, </w:t>
      </w:r>
      <w:r w:rsidR="00FA0A3E">
        <w:rPr>
          <w:rFonts w:ascii="Calibri" w:eastAsia="Times New Roman" w:hAnsi="Calibri" w:cs="Calibri"/>
          <w:b/>
          <w:szCs w:val="24"/>
          <w:lang w:eastAsia="en-GB"/>
        </w:rPr>
        <w:t>12</w:t>
      </w:r>
      <w:r w:rsidR="00FA0A3E" w:rsidRPr="00FA0A3E">
        <w:rPr>
          <w:rFonts w:ascii="Calibri" w:eastAsia="Times New Roman" w:hAnsi="Calibri" w:cs="Calibri"/>
          <w:b/>
          <w:szCs w:val="24"/>
          <w:vertAlign w:val="superscript"/>
          <w:lang w:eastAsia="en-GB"/>
        </w:rPr>
        <w:t>th</w:t>
      </w:r>
      <w:r w:rsidR="00FA0A3E">
        <w:rPr>
          <w:rFonts w:ascii="Calibri" w:eastAsia="Times New Roman" w:hAnsi="Calibri" w:cs="Calibri"/>
          <w:b/>
          <w:szCs w:val="24"/>
          <w:lang w:eastAsia="en-GB"/>
        </w:rPr>
        <w:t xml:space="preserve"> September</w:t>
      </w:r>
      <w:r w:rsidRPr="00164B84">
        <w:rPr>
          <w:rFonts w:ascii="Calibri" w:eastAsia="Times New Roman" w:hAnsi="Calibri" w:cs="Calibri"/>
          <w:b/>
          <w:szCs w:val="24"/>
          <w:lang w:eastAsia="en-GB"/>
        </w:rPr>
        <w:t xml:space="preserve"> 2014 </w:t>
      </w:r>
    </w:p>
    <w:p w:rsidR="00164B84" w:rsidRDefault="00164B84" w:rsidP="00164B84">
      <w:pPr>
        <w:tabs>
          <w:tab w:val="center" w:pos="284"/>
        </w:tabs>
        <w:spacing w:after="0" w:line="240" w:lineRule="auto"/>
        <w:rPr>
          <w:rFonts w:ascii="Calibri" w:eastAsia="Times New Roman" w:hAnsi="Calibri" w:cs="Calibri"/>
          <w:b/>
          <w:szCs w:val="24"/>
          <w:lang w:eastAsia="en-GB"/>
        </w:rPr>
      </w:pPr>
    </w:p>
    <w:p w:rsidR="001A5148" w:rsidRDefault="00164B84" w:rsidP="00164B84">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Any questions regarding the tender must be submitted in via </w:t>
      </w:r>
      <w:hyperlink r:id="rId9" w:history="1">
        <w:r w:rsidRPr="00370E74">
          <w:rPr>
            <w:rStyle w:val="Hyperlink"/>
            <w:rFonts w:ascii="Calibri" w:eastAsia="Times New Roman" w:hAnsi="Calibri" w:cs="Calibri"/>
            <w:szCs w:val="24"/>
            <w:lang w:eastAsia="en-GB"/>
          </w:rPr>
          <w:t>carly@capitalenterprise.org</w:t>
        </w:r>
      </w:hyperlink>
      <w:r>
        <w:rPr>
          <w:rFonts w:ascii="Calibri" w:eastAsia="Times New Roman" w:hAnsi="Calibri" w:cs="Calibri"/>
          <w:szCs w:val="24"/>
          <w:lang w:eastAsia="en-GB"/>
        </w:rPr>
        <w:t xml:space="preserve"> by </w:t>
      </w:r>
      <w:r w:rsidR="00FA0A3E">
        <w:rPr>
          <w:rFonts w:ascii="Calibri" w:eastAsia="Times New Roman" w:hAnsi="Calibri" w:cs="Calibri"/>
          <w:szCs w:val="24"/>
          <w:lang w:eastAsia="en-GB"/>
        </w:rPr>
        <w:t>10</w:t>
      </w:r>
      <w:r w:rsidR="00FA0A3E" w:rsidRPr="00FA0A3E">
        <w:rPr>
          <w:rFonts w:ascii="Calibri" w:eastAsia="Times New Roman" w:hAnsi="Calibri" w:cs="Calibri"/>
          <w:szCs w:val="24"/>
          <w:vertAlign w:val="superscript"/>
          <w:lang w:eastAsia="en-GB"/>
        </w:rPr>
        <w:t>th</w:t>
      </w:r>
      <w:r w:rsidR="00FA0A3E">
        <w:rPr>
          <w:rFonts w:ascii="Calibri" w:eastAsia="Times New Roman" w:hAnsi="Calibri" w:cs="Calibri"/>
          <w:szCs w:val="24"/>
          <w:lang w:eastAsia="en-GB"/>
        </w:rPr>
        <w:t xml:space="preserve"> September 2014 </w:t>
      </w:r>
    </w:p>
    <w:p w:rsidR="001A5148" w:rsidRDefault="001A5148">
      <w:pPr>
        <w:rPr>
          <w:rFonts w:ascii="Calibri" w:eastAsia="Times New Roman" w:hAnsi="Calibri" w:cs="Calibri"/>
          <w:szCs w:val="24"/>
          <w:lang w:eastAsia="en-GB"/>
        </w:rPr>
      </w:pPr>
      <w:r>
        <w:rPr>
          <w:rFonts w:ascii="Calibri" w:eastAsia="Times New Roman" w:hAnsi="Calibri" w:cs="Calibri"/>
          <w:szCs w:val="24"/>
          <w:lang w:eastAsia="en-GB"/>
        </w:rPr>
        <w:br w:type="page"/>
      </w:r>
    </w:p>
    <w:p w:rsidR="00164B84" w:rsidRDefault="00164B84" w:rsidP="00164B84">
      <w:pPr>
        <w:tabs>
          <w:tab w:val="center" w:pos="284"/>
        </w:tabs>
        <w:spacing w:after="0" w:line="240" w:lineRule="auto"/>
        <w:rPr>
          <w:rFonts w:ascii="Calibri" w:eastAsia="Times New Roman" w:hAnsi="Calibri" w:cs="Calibri"/>
          <w:szCs w:val="24"/>
          <w:lang w:eastAsia="en-GB"/>
        </w:rPr>
      </w:pPr>
    </w:p>
    <w:p w:rsidR="00AB4973" w:rsidRDefault="00AB4973" w:rsidP="00164B84">
      <w:pPr>
        <w:tabs>
          <w:tab w:val="center" w:pos="284"/>
        </w:tabs>
        <w:spacing w:after="0" w:line="240" w:lineRule="auto"/>
        <w:rPr>
          <w:rFonts w:ascii="Calibri" w:eastAsia="Times New Roman" w:hAnsi="Calibri" w:cs="Calibri"/>
          <w:szCs w:val="24"/>
          <w:lang w:eastAsia="en-GB"/>
        </w:rPr>
      </w:pPr>
    </w:p>
    <w:p w:rsidR="00AB4973" w:rsidRDefault="00AE21DD" w:rsidP="00AE21DD">
      <w:pPr>
        <w:pStyle w:val="Heading2"/>
        <w:rPr>
          <w:rFonts w:eastAsia="Times New Roman"/>
          <w:lang w:eastAsia="en-GB"/>
        </w:rPr>
      </w:pPr>
      <w:bookmarkStart w:id="25" w:name="_Toc376505439"/>
      <w:bookmarkStart w:id="26" w:name="_Toc376505468"/>
      <w:r>
        <w:rPr>
          <w:rFonts w:eastAsia="Times New Roman"/>
          <w:lang w:eastAsia="en-GB"/>
        </w:rPr>
        <w:t xml:space="preserve">2.6 </w:t>
      </w:r>
      <w:r w:rsidR="00AB4973">
        <w:rPr>
          <w:rFonts w:eastAsia="Times New Roman"/>
          <w:lang w:eastAsia="en-GB"/>
        </w:rPr>
        <w:t>Submitting your tender</w:t>
      </w:r>
      <w:bookmarkEnd w:id="25"/>
      <w:bookmarkEnd w:id="26"/>
      <w:r w:rsidR="00AB4973">
        <w:rPr>
          <w:rFonts w:eastAsia="Times New Roman"/>
          <w:lang w:eastAsia="en-GB"/>
        </w:rPr>
        <w:t xml:space="preserve"> </w:t>
      </w:r>
    </w:p>
    <w:p w:rsidR="00AB4973" w:rsidRDefault="00AB4973" w:rsidP="00164B84">
      <w:pPr>
        <w:tabs>
          <w:tab w:val="center" w:pos="284"/>
        </w:tabs>
        <w:spacing w:after="0" w:line="240" w:lineRule="auto"/>
        <w:rPr>
          <w:rFonts w:ascii="Calibri" w:eastAsia="Times New Roman" w:hAnsi="Calibri" w:cs="Calibri"/>
          <w:b/>
          <w:szCs w:val="24"/>
          <w:lang w:eastAsia="en-GB"/>
        </w:rPr>
      </w:pPr>
    </w:p>
    <w:p w:rsidR="00AB4973" w:rsidRDefault="00AB4973" w:rsidP="00164B84">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b/>
          <w:szCs w:val="24"/>
          <w:lang w:eastAsia="en-GB"/>
        </w:rPr>
        <w:t xml:space="preserve">Deadline: </w:t>
      </w:r>
      <w:r>
        <w:rPr>
          <w:rFonts w:ascii="Calibri" w:eastAsia="Times New Roman" w:hAnsi="Calibri" w:cs="Calibri"/>
          <w:b/>
          <w:szCs w:val="24"/>
          <w:lang w:eastAsia="en-GB"/>
        </w:rPr>
        <w:tab/>
      </w:r>
      <w:r>
        <w:rPr>
          <w:rFonts w:ascii="Calibri" w:eastAsia="Times New Roman" w:hAnsi="Calibri" w:cs="Calibri"/>
          <w:szCs w:val="24"/>
          <w:lang w:eastAsia="en-GB"/>
        </w:rPr>
        <w:t xml:space="preserve">the tender should be received by the deadline as stated above.  </w:t>
      </w:r>
    </w:p>
    <w:p w:rsidR="00AB4973" w:rsidRDefault="00AB4973" w:rsidP="00164B84">
      <w:pPr>
        <w:tabs>
          <w:tab w:val="center" w:pos="284"/>
        </w:tabs>
        <w:spacing w:after="0" w:line="240" w:lineRule="auto"/>
        <w:rPr>
          <w:rFonts w:ascii="Calibri" w:eastAsia="Times New Roman" w:hAnsi="Calibri" w:cs="Calibri"/>
          <w:szCs w:val="24"/>
          <w:lang w:eastAsia="en-GB"/>
        </w:rPr>
      </w:pPr>
    </w:p>
    <w:p w:rsidR="00AB4973" w:rsidRDefault="00AB4973" w:rsidP="00164B84">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b/>
          <w:szCs w:val="24"/>
          <w:lang w:eastAsia="en-GB"/>
        </w:rPr>
        <w:t xml:space="preserve">Receipt: </w:t>
      </w:r>
      <w:r>
        <w:rPr>
          <w:rFonts w:ascii="Calibri" w:eastAsia="Times New Roman" w:hAnsi="Calibri" w:cs="Calibri"/>
          <w:b/>
          <w:szCs w:val="24"/>
          <w:lang w:eastAsia="en-GB"/>
        </w:rPr>
        <w:tab/>
      </w:r>
      <w:r>
        <w:rPr>
          <w:rFonts w:ascii="Calibri" w:eastAsia="Times New Roman" w:hAnsi="Calibri" w:cs="Calibri"/>
          <w:szCs w:val="24"/>
          <w:lang w:eastAsia="en-GB"/>
        </w:rPr>
        <w:t xml:space="preserve">the tender must be emailed to </w:t>
      </w:r>
      <w:hyperlink r:id="rId10" w:history="1">
        <w:r w:rsidRPr="00370E74">
          <w:rPr>
            <w:rStyle w:val="Hyperlink"/>
            <w:rFonts w:ascii="Calibri" w:eastAsia="Times New Roman" w:hAnsi="Calibri" w:cs="Calibri"/>
            <w:szCs w:val="24"/>
            <w:lang w:eastAsia="en-GB"/>
          </w:rPr>
          <w:t>carly@capitalenterprise.org</w:t>
        </w:r>
      </w:hyperlink>
      <w:r>
        <w:rPr>
          <w:rFonts w:ascii="Calibri" w:eastAsia="Times New Roman" w:hAnsi="Calibri" w:cs="Calibri"/>
          <w:szCs w:val="24"/>
          <w:lang w:eastAsia="en-GB"/>
        </w:rPr>
        <w:t xml:space="preserve"> </w:t>
      </w:r>
    </w:p>
    <w:p w:rsidR="00AB4973" w:rsidRDefault="00AB4973" w:rsidP="00164B84">
      <w:pPr>
        <w:tabs>
          <w:tab w:val="center" w:pos="284"/>
        </w:tabs>
        <w:spacing w:after="0" w:line="240" w:lineRule="auto"/>
        <w:rPr>
          <w:rFonts w:ascii="Calibri" w:eastAsia="Times New Roman" w:hAnsi="Calibri" w:cs="Calibri"/>
          <w:szCs w:val="24"/>
          <w:lang w:eastAsia="en-GB"/>
        </w:rPr>
      </w:pPr>
    </w:p>
    <w:p w:rsidR="00AB4973" w:rsidRDefault="00AB4973" w:rsidP="00164B84">
      <w:pPr>
        <w:tabs>
          <w:tab w:val="center" w:pos="284"/>
        </w:tabs>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t xml:space="preserve">Evaluation </w:t>
      </w:r>
    </w:p>
    <w:p w:rsidR="00AB4973" w:rsidRDefault="00AB4973" w:rsidP="00164B84">
      <w:pPr>
        <w:tabs>
          <w:tab w:val="center" w:pos="284"/>
        </w:tabs>
        <w:spacing w:after="0" w:line="240" w:lineRule="auto"/>
        <w:rPr>
          <w:rFonts w:ascii="Calibri" w:eastAsia="Times New Roman" w:hAnsi="Calibri" w:cs="Calibri"/>
          <w:b/>
          <w:szCs w:val="24"/>
          <w:lang w:eastAsia="en-GB"/>
        </w:rPr>
      </w:pPr>
    </w:p>
    <w:p w:rsidR="00AB4973" w:rsidRDefault="00AB4973" w:rsidP="00164B84">
      <w:pPr>
        <w:tabs>
          <w:tab w:val="center" w:pos="284"/>
        </w:tabs>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All responses will be evaluated against pre-identified criteria.  Notification of the result of the tenders will be made on </w:t>
      </w:r>
      <w:r w:rsidR="00FA0A3E">
        <w:rPr>
          <w:rFonts w:ascii="Calibri" w:eastAsia="Times New Roman" w:hAnsi="Calibri" w:cs="Calibri"/>
          <w:b/>
          <w:szCs w:val="24"/>
          <w:lang w:eastAsia="en-GB"/>
        </w:rPr>
        <w:t>19</w:t>
      </w:r>
      <w:r w:rsidR="00FA0A3E" w:rsidRPr="00FA0A3E">
        <w:rPr>
          <w:rFonts w:ascii="Calibri" w:eastAsia="Times New Roman" w:hAnsi="Calibri" w:cs="Calibri"/>
          <w:b/>
          <w:szCs w:val="24"/>
          <w:vertAlign w:val="superscript"/>
          <w:lang w:eastAsia="en-GB"/>
        </w:rPr>
        <w:t>th</w:t>
      </w:r>
      <w:r w:rsidR="00FA0A3E">
        <w:rPr>
          <w:rFonts w:ascii="Calibri" w:eastAsia="Times New Roman" w:hAnsi="Calibri" w:cs="Calibri"/>
          <w:b/>
          <w:szCs w:val="24"/>
          <w:lang w:eastAsia="en-GB"/>
        </w:rPr>
        <w:t xml:space="preserve"> September 2014 </w:t>
      </w:r>
      <w:r>
        <w:rPr>
          <w:rFonts w:ascii="Calibri" w:eastAsia="Times New Roman" w:hAnsi="Calibri" w:cs="Calibri"/>
          <w:szCs w:val="24"/>
          <w:lang w:eastAsia="en-GB"/>
        </w:rPr>
        <w:t xml:space="preserve">  </w:t>
      </w:r>
    </w:p>
    <w:p w:rsidR="00AB4973" w:rsidRDefault="00AB4973" w:rsidP="00164B84">
      <w:pPr>
        <w:tabs>
          <w:tab w:val="center" w:pos="284"/>
        </w:tabs>
        <w:spacing w:after="0" w:line="240" w:lineRule="auto"/>
        <w:rPr>
          <w:rFonts w:ascii="Calibri" w:eastAsia="Times New Roman" w:hAnsi="Calibri" w:cs="Calibri"/>
          <w:szCs w:val="24"/>
          <w:lang w:eastAsia="en-GB"/>
        </w:rPr>
      </w:pPr>
    </w:p>
    <w:p w:rsidR="00AB4973" w:rsidRDefault="00AB4973" w:rsidP="00164B84">
      <w:pPr>
        <w:tabs>
          <w:tab w:val="center" w:pos="284"/>
        </w:tabs>
        <w:spacing w:after="0" w:line="240" w:lineRule="auto"/>
        <w:rPr>
          <w:rFonts w:ascii="Calibri" w:eastAsia="Times New Roman" w:hAnsi="Calibri" w:cs="Calibri"/>
          <w:szCs w:val="24"/>
          <w:lang w:eastAsia="en-GB"/>
        </w:rPr>
      </w:pPr>
    </w:p>
    <w:p w:rsidR="00AB4973" w:rsidRDefault="00AB4973" w:rsidP="00164B84">
      <w:pPr>
        <w:tabs>
          <w:tab w:val="center" w:pos="284"/>
        </w:tabs>
        <w:spacing w:after="0" w:line="240" w:lineRule="auto"/>
        <w:rPr>
          <w:rFonts w:ascii="Calibri" w:eastAsia="Times New Roman" w:hAnsi="Calibri" w:cs="Calibri"/>
          <w:b/>
          <w:szCs w:val="24"/>
          <w:lang w:eastAsia="en-GB"/>
        </w:rPr>
      </w:pPr>
      <w:r w:rsidRPr="00AB4973">
        <w:rPr>
          <w:rFonts w:ascii="Calibri" w:eastAsia="Times New Roman" w:hAnsi="Calibri" w:cs="Calibri"/>
          <w:b/>
          <w:szCs w:val="24"/>
          <w:lang w:eastAsia="en-GB"/>
        </w:rPr>
        <w:t xml:space="preserve">Start date </w:t>
      </w:r>
    </w:p>
    <w:p w:rsidR="00AB4973" w:rsidRDefault="00AB4973" w:rsidP="00164B84">
      <w:pPr>
        <w:tabs>
          <w:tab w:val="center" w:pos="284"/>
        </w:tabs>
        <w:spacing w:after="0" w:line="240" w:lineRule="auto"/>
        <w:rPr>
          <w:rFonts w:ascii="Calibri" w:eastAsia="Times New Roman" w:hAnsi="Calibri" w:cs="Calibri"/>
          <w:b/>
          <w:szCs w:val="24"/>
          <w:lang w:eastAsia="en-GB"/>
        </w:rPr>
      </w:pPr>
    </w:p>
    <w:p w:rsidR="00AB4973" w:rsidRDefault="00AB4973" w:rsidP="00164B84">
      <w:pPr>
        <w:tabs>
          <w:tab w:val="center" w:pos="284"/>
        </w:tabs>
        <w:spacing w:after="0" w:line="240" w:lineRule="auto"/>
        <w:rPr>
          <w:rFonts w:ascii="Calibri" w:eastAsia="Times New Roman" w:hAnsi="Calibri" w:cs="Calibri"/>
          <w:b/>
          <w:szCs w:val="24"/>
          <w:lang w:eastAsia="en-GB"/>
        </w:rPr>
      </w:pPr>
      <w:r>
        <w:rPr>
          <w:rFonts w:ascii="Calibri" w:eastAsia="Times New Roman" w:hAnsi="Calibri" w:cs="Calibri"/>
          <w:szCs w:val="24"/>
          <w:lang w:eastAsia="en-GB"/>
        </w:rPr>
        <w:t xml:space="preserve">Anticipate start date for candidate </w:t>
      </w:r>
      <w:r w:rsidR="00FA0A3E">
        <w:rPr>
          <w:rFonts w:ascii="Calibri" w:eastAsia="Times New Roman" w:hAnsi="Calibri" w:cs="Calibri"/>
          <w:b/>
          <w:szCs w:val="24"/>
          <w:lang w:eastAsia="en-GB"/>
        </w:rPr>
        <w:t>29</w:t>
      </w:r>
      <w:r w:rsidR="00FA0A3E" w:rsidRPr="00FA0A3E">
        <w:rPr>
          <w:rFonts w:ascii="Calibri" w:eastAsia="Times New Roman" w:hAnsi="Calibri" w:cs="Calibri"/>
          <w:b/>
          <w:szCs w:val="24"/>
          <w:vertAlign w:val="superscript"/>
          <w:lang w:eastAsia="en-GB"/>
        </w:rPr>
        <w:t>th</w:t>
      </w:r>
      <w:r w:rsidR="00FA0A3E">
        <w:rPr>
          <w:rFonts w:ascii="Calibri" w:eastAsia="Times New Roman" w:hAnsi="Calibri" w:cs="Calibri"/>
          <w:b/>
          <w:szCs w:val="24"/>
          <w:lang w:eastAsia="en-GB"/>
        </w:rPr>
        <w:t xml:space="preserve"> September 2014 </w:t>
      </w:r>
      <w:r w:rsidR="008837F6">
        <w:rPr>
          <w:rFonts w:ascii="Calibri" w:eastAsia="Times New Roman" w:hAnsi="Calibri" w:cs="Calibri"/>
          <w:b/>
          <w:szCs w:val="24"/>
          <w:lang w:eastAsia="en-GB"/>
        </w:rPr>
        <w:t xml:space="preserve"> </w:t>
      </w:r>
    </w:p>
    <w:p w:rsidR="00100680" w:rsidRDefault="00100680" w:rsidP="00164B84">
      <w:pPr>
        <w:tabs>
          <w:tab w:val="center" w:pos="284"/>
        </w:tabs>
        <w:spacing w:after="0" w:line="240" w:lineRule="auto"/>
        <w:rPr>
          <w:rFonts w:ascii="Calibri" w:eastAsia="Times New Roman" w:hAnsi="Calibri" w:cs="Calibri"/>
          <w:b/>
          <w:szCs w:val="24"/>
          <w:lang w:eastAsia="en-GB"/>
        </w:rPr>
      </w:pPr>
    </w:p>
    <w:p w:rsidR="00100680" w:rsidRDefault="00100680" w:rsidP="00AE21DD">
      <w:pPr>
        <w:pStyle w:val="Heading2"/>
        <w:rPr>
          <w:rFonts w:eastAsia="Times New Roman"/>
          <w:lang w:eastAsia="en-GB"/>
        </w:rPr>
      </w:pPr>
      <w:r>
        <w:rPr>
          <w:rFonts w:eastAsia="Times New Roman"/>
          <w:lang w:eastAsia="en-GB"/>
        </w:rPr>
        <w:t xml:space="preserve"> </w:t>
      </w:r>
      <w:bookmarkStart w:id="27" w:name="_Toc376505440"/>
      <w:bookmarkStart w:id="28" w:name="_Toc376505469"/>
      <w:r w:rsidR="00AE21DD">
        <w:rPr>
          <w:rFonts w:eastAsia="Times New Roman"/>
          <w:lang w:eastAsia="en-GB"/>
        </w:rPr>
        <w:t xml:space="preserve">2.7 </w:t>
      </w:r>
      <w:r w:rsidRPr="00100680">
        <w:rPr>
          <w:rFonts w:eastAsia="Times New Roman"/>
          <w:lang w:eastAsia="en-GB"/>
        </w:rPr>
        <w:t>Condition of tender</w:t>
      </w:r>
      <w:bookmarkEnd w:id="27"/>
      <w:bookmarkEnd w:id="28"/>
      <w:r w:rsidRPr="00100680">
        <w:rPr>
          <w:rFonts w:eastAsia="Times New Roman"/>
          <w:lang w:eastAsia="en-GB"/>
        </w:rPr>
        <w:t xml:space="preserve"> </w:t>
      </w:r>
    </w:p>
    <w:p w:rsidR="00100680" w:rsidRPr="00100680" w:rsidRDefault="00100680" w:rsidP="00100680">
      <w:pPr>
        <w:pStyle w:val="ListParagraph"/>
        <w:numPr>
          <w:ilvl w:val="0"/>
          <w:numId w:val="9"/>
        </w:numPr>
        <w:tabs>
          <w:tab w:val="center" w:pos="284"/>
        </w:tabs>
        <w:spacing w:after="0" w:line="240" w:lineRule="auto"/>
        <w:ind w:left="426" w:hanging="426"/>
        <w:rPr>
          <w:rFonts w:ascii="Calibri" w:eastAsia="Times New Roman" w:hAnsi="Calibri" w:cs="Calibri"/>
          <w:b/>
          <w:szCs w:val="24"/>
          <w:lang w:eastAsia="en-GB"/>
        </w:rPr>
      </w:pPr>
      <w:r>
        <w:rPr>
          <w:rFonts w:ascii="Calibri" w:eastAsia="Times New Roman" w:hAnsi="Calibri" w:cs="Calibri"/>
          <w:szCs w:val="24"/>
          <w:lang w:eastAsia="en-GB"/>
        </w:rPr>
        <w:t>This project is (partially) funded via the European Regional Development fund and follows the ERDF public procurement procedure</w:t>
      </w:r>
    </w:p>
    <w:p w:rsidR="00100680" w:rsidRPr="00100680" w:rsidRDefault="00100680" w:rsidP="00100680">
      <w:pPr>
        <w:pStyle w:val="ListParagraph"/>
        <w:numPr>
          <w:ilvl w:val="0"/>
          <w:numId w:val="9"/>
        </w:numPr>
        <w:tabs>
          <w:tab w:val="center" w:pos="284"/>
        </w:tabs>
        <w:spacing w:after="0" w:line="240" w:lineRule="auto"/>
        <w:ind w:left="426" w:hanging="426"/>
        <w:rPr>
          <w:rFonts w:ascii="Calibri" w:eastAsia="Times New Roman" w:hAnsi="Calibri" w:cs="Calibri"/>
          <w:b/>
          <w:szCs w:val="24"/>
          <w:lang w:eastAsia="en-GB"/>
        </w:rPr>
      </w:pPr>
      <w:r>
        <w:rPr>
          <w:rFonts w:ascii="Calibri" w:eastAsia="Times New Roman" w:hAnsi="Calibri" w:cs="Calibri"/>
          <w:szCs w:val="24"/>
          <w:lang w:eastAsia="en-GB"/>
        </w:rPr>
        <w:t>Capital Enterprise reserves the right to split the contract and award different elements to multiple suppliers</w:t>
      </w:r>
    </w:p>
    <w:p w:rsidR="00AE21DD" w:rsidRPr="00AE21DD" w:rsidRDefault="00100680" w:rsidP="00100680">
      <w:pPr>
        <w:pStyle w:val="ListParagraph"/>
        <w:numPr>
          <w:ilvl w:val="0"/>
          <w:numId w:val="9"/>
        </w:numPr>
        <w:tabs>
          <w:tab w:val="center" w:pos="284"/>
        </w:tabs>
        <w:spacing w:after="0" w:line="240" w:lineRule="auto"/>
        <w:ind w:left="426" w:hanging="426"/>
        <w:rPr>
          <w:rFonts w:ascii="Calibri" w:eastAsia="Times New Roman" w:hAnsi="Calibri" w:cs="Calibri"/>
          <w:b/>
          <w:szCs w:val="24"/>
          <w:lang w:eastAsia="en-GB"/>
        </w:rPr>
      </w:pPr>
      <w:r>
        <w:rPr>
          <w:rFonts w:ascii="Calibri" w:eastAsia="Times New Roman" w:hAnsi="Calibri" w:cs="Calibri"/>
          <w:szCs w:val="24"/>
          <w:lang w:eastAsia="en-GB"/>
        </w:rPr>
        <w:t>Capital Enterprise has a number of funding sources; for the purpose of clarity this contract</w:t>
      </w:r>
      <w:r w:rsidR="00AE21DD">
        <w:rPr>
          <w:rFonts w:ascii="Calibri" w:eastAsia="Times New Roman" w:hAnsi="Calibri" w:cs="Calibri"/>
          <w:szCs w:val="24"/>
          <w:lang w:eastAsia="en-GB"/>
        </w:rPr>
        <w:t xml:space="preserve"> only relates to ERDF programme activity.  </w:t>
      </w:r>
    </w:p>
    <w:p w:rsidR="00AE21DD" w:rsidRPr="00AE21DD" w:rsidRDefault="00AE21DD" w:rsidP="00AE21DD">
      <w:pPr>
        <w:pStyle w:val="ListParagraph"/>
        <w:numPr>
          <w:ilvl w:val="0"/>
          <w:numId w:val="9"/>
        </w:numPr>
        <w:tabs>
          <w:tab w:val="center" w:pos="284"/>
        </w:tabs>
        <w:spacing w:after="0" w:line="240" w:lineRule="auto"/>
        <w:ind w:left="284" w:hanging="284"/>
        <w:rPr>
          <w:rFonts w:ascii="Calibri" w:eastAsia="Times New Roman" w:hAnsi="Calibri" w:cs="Calibri"/>
          <w:b/>
          <w:szCs w:val="24"/>
          <w:lang w:eastAsia="en-GB"/>
        </w:rPr>
      </w:pPr>
      <w:r>
        <w:rPr>
          <w:rFonts w:ascii="Calibri" w:eastAsia="Times New Roman" w:hAnsi="Calibri" w:cs="Calibri"/>
          <w:szCs w:val="24"/>
          <w:lang w:eastAsia="en-GB"/>
        </w:rPr>
        <w:t xml:space="preserve">Capital Enterprise reserves the right to terminate this agreement should any of the requirements fail to be met, providing one months’ notice in all other than exceptional circumstances and the same notice from the successful applicant is required.  </w:t>
      </w:r>
    </w:p>
    <w:p w:rsidR="00AE21DD" w:rsidRDefault="00AE21DD" w:rsidP="00AE21DD">
      <w:pPr>
        <w:tabs>
          <w:tab w:val="center" w:pos="284"/>
        </w:tabs>
        <w:spacing w:after="0" w:line="240" w:lineRule="auto"/>
        <w:rPr>
          <w:rFonts w:ascii="Calibri" w:eastAsia="Times New Roman" w:hAnsi="Calibri" w:cs="Calibri"/>
          <w:szCs w:val="24"/>
          <w:lang w:eastAsia="en-GB"/>
        </w:rPr>
      </w:pPr>
    </w:p>
    <w:p w:rsidR="00AB6C44" w:rsidRDefault="00AB6C44" w:rsidP="00AE21DD">
      <w:pPr>
        <w:tabs>
          <w:tab w:val="center" w:pos="284"/>
        </w:tabs>
        <w:spacing w:after="0" w:line="240" w:lineRule="auto"/>
        <w:rPr>
          <w:rFonts w:ascii="Calibri" w:eastAsia="Times New Roman" w:hAnsi="Calibri" w:cs="Calibri"/>
          <w:szCs w:val="24"/>
          <w:lang w:eastAsia="en-GB"/>
        </w:rPr>
      </w:pPr>
    </w:p>
    <w:p w:rsidR="00AE21DD" w:rsidRDefault="00AE21DD" w:rsidP="00AE21DD">
      <w:pPr>
        <w:tabs>
          <w:tab w:val="center" w:pos="284"/>
        </w:tabs>
        <w:spacing w:after="0" w:line="240" w:lineRule="auto"/>
        <w:rPr>
          <w:rFonts w:ascii="Calibri" w:eastAsia="Times New Roman" w:hAnsi="Calibri" w:cs="Calibri"/>
          <w:b/>
          <w:color w:val="FF0000"/>
          <w:szCs w:val="24"/>
          <w:lang w:eastAsia="en-GB"/>
        </w:rPr>
      </w:pPr>
      <w:r>
        <w:rPr>
          <w:rFonts w:ascii="Calibri" w:eastAsia="Times New Roman" w:hAnsi="Calibri" w:cs="Calibri"/>
          <w:szCs w:val="24"/>
          <w:lang w:eastAsia="en-GB"/>
        </w:rPr>
        <w:t xml:space="preserve">APPENDIX A – </w:t>
      </w:r>
      <w:r>
        <w:rPr>
          <w:rFonts w:ascii="Calibri" w:eastAsia="Times New Roman" w:hAnsi="Calibri" w:cs="Calibri"/>
          <w:b/>
          <w:color w:val="FF0000"/>
          <w:szCs w:val="24"/>
          <w:lang w:eastAsia="en-GB"/>
        </w:rPr>
        <w:t xml:space="preserve">SUPPLIER TO COMPLETE </w:t>
      </w:r>
    </w:p>
    <w:p w:rsidR="00AE21DD" w:rsidRDefault="00AE21DD" w:rsidP="00AE21DD">
      <w:pPr>
        <w:tabs>
          <w:tab w:val="center" w:pos="284"/>
        </w:tabs>
        <w:spacing w:after="0" w:line="240" w:lineRule="auto"/>
        <w:rPr>
          <w:rFonts w:ascii="Calibri" w:eastAsia="Times New Roman" w:hAnsi="Calibri" w:cs="Calibri"/>
          <w:b/>
          <w:color w:val="FF0000"/>
          <w:szCs w:val="24"/>
          <w:lang w:eastAsia="en-GB"/>
        </w:rPr>
      </w:pPr>
    </w:p>
    <w:p w:rsidR="00AE21DD" w:rsidRDefault="00AE21DD" w:rsidP="00AE21DD">
      <w:pPr>
        <w:tabs>
          <w:tab w:val="center" w:pos="284"/>
        </w:tabs>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t xml:space="preserve">Supplier information – please complete the following form: </w:t>
      </w:r>
    </w:p>
    <w:p w:rsidR="00AE21DD" w:rsidRDefault="00AE21DD" w:rsidP="00AE21DD">
      <w:pPr>
        <w:tabs>
          <w:tab w:val="center" w:pos="284"/>
        </w:tabs>
        <w:spacing w:after="0" w:line="240" w:lineRule="auto"/>
        <w:rPr>
          <w:rFonts w:ascii="Calibri" w:eastAsia="Times New Roman" w:hAnsi="Calibri" w:cs="Calibri"/>
          <w:b/>
          <w:szCs w:val="24"/>
          <w:lang w:eastAsia="en-GB"/>
        </w:rPr>
      </w:pPr>
    </w:p>
    <w:tbl>
      <w:tblPr>
        <w:tblStyle w:val="TableGrid"/>
        <w:tblW w:w="0" w:type="auto"/>
        <w:tblLook w:val="04A0" w:firstRow="1" w:lastRow="0" w:firstColumn="1" w:lastColumn="0" w:noHBand="0" w:noVBand="1"/>
      </w:tblPr>
      <w:tblGrid>
        <w:gridCol w:w="3227"/>
        <w:gridCol w:w="6015"/>
      </w:tblGrid>
      <w:tr w:rsidR="00AE21DD" w:rsidTr="00AE21DD">
        <w:tc>
          <w:tcPr>
            <w:tcW w:w="3227" w:type="dxa"/>
          </w:tcPr>
          <w:p w:rsidR="00AE21DD" w:rsidRPr="00AE21DD" w:rsidRDefault="00AE21DD" w:rsidP="00AE21DD">
            <w:pPr>
              <w:pStyle w:val="ListParagraph"/>
              <w:numPr>
                <w:ilvl w:val="0"/>
                <w:numId w:val="11"/>
              </w:numPr>
              <w:tabs>
                <w:tab w:val="center" w:pos="284"/>
              </w:tabs>
              <w:rPr>
                <w:rFonts w:ascii="Calibri" w:eastAsia="Times New Roman" w:hAnsi="Calibri" w:cs="Calibri"/>
                <w:b/>
                <w:szCs w:val="24"/>
                <w:lang w:eastAsia="en-GB"/>
              </w:rPr>
            </w:pPr>
            <w:r>
              <w:rPr>
                <w:rFonts w:ascii="Calibri" w:eastAsia="Times New Roman" w:hAnsi="Calibri" w:cs="Calibri"/>
                <w:b/>
                <w:szCs w:val="24"/>
                <w:lang w:eastAsia="en-GB"/>
              </w:rPr>
              <w:t xml:space="preserve">Name of </w:t>
            </w:r>
            <w:r w:rsidR="0084728E">
              <w:rPr>
                <w:rFonts w:ascii="Calibri" w:eastAsia="Times New Roman" w:hAnsi="Calibri" w:cs="Calibri"/>
                <w:b/>
                <w:szCs w:val="24"/>
                <w:lang w:eastAsia="en-GB"/>
              </w:rPr>
              <w:t xml:space="preserve">candidate in whose name the tender would be submitted: </w:t>
            </w:r>
          </w:p>
        </w:tc>
        <w:tc>
          <w:tcPr>
            <w:tcW w:w="6015" w:type="dxa"/>
          </w:tcPr>
          <w:p w:rsidR="00AE21DD" w:rsidRDefault="00AE21DD"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tc>
      </w:tr>
      <w:tr w:rsidR="00AE21DD" w:rsidTr="00AE21DD">
        <w:tc>
          <w:tcPr>
            <w:tcW w:w="3227" w:type="dxa"/>
          </w:tcPr>
          <w:p w:rsidR="00AE21DD" w:rsidRPr="0084728E" w:rsidRDefault="0084728E" w:rsidP="0084728E">
            <w:pPr>
              <w:pStyle w:val="ListParagraph"/>
              <w:numPr>
                <w:ilvl w:val="0"/>
                <w:numId w:val="11"/>
              </w:numPr>
              <w:tabs>
                <w:tab w:val="center" w:pos="284"/>
              </w:tabs>
              <w:rPr>
                <w:rFonts w:ascii="Calibri" w:eastAsia="Times New Roman" w:hAnsi="Calibri" w:cs="Calibri"/>
                <w:b/>
                <w:szCs w:val="24"/>
                <w:lang w:eastAsia="en-GB"/>
              </w:rPr>
            </w:pPr>
            <w:r>
              <w:rPr>
                <w:rFonts w:ascii="Calibri" w:eastAsia="Times New Roman" w:hAnsi="Calibri" w:cs="Calibri"/>
                <w:b/>
                <w:szCs w:val="24"/>
                <w:lang w:eastAsia="en-GB"/>
              </w:rPr>
              <w:t xml:space="preserve">Contact Name: </w:t>
            </w:r>
          </w:p>
        </w:tc>
        <w:tc>
          <w:tcPr>
            <w:tcW w:w="6015" w:type="dxa"/>
          </w:tcPr>
          <w:p w:rsidR="00AE21DD" w:rsidRDefault="00AE21DD"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tc>
      </w:tr>
      <w:tr w:rsidR="00AE21DD" w:rsidTr="00AE21DD">
        <w:tc>
          <w:tcPr>
            <w:tcW w:w="3227" w:type="dxa"/>
          </w:tcPr>
          <w:p w:rsidR="00AE21DD" w:rsidRPr="0084728E" w:rsidRDefault="0084728E" w:rsidP="0084728E">
            <w:pPr>
              <w:pStyle w:val="ListParagraph"/>
              <w:numPr>
                <w:ilvl w:val="0"/>
                <w:numId w:val="11"/>
              </w:numPr>
              <w:tabs>
                <w:tab w:val="center" w:pos="284"/>
              </w:tabs>
              <w:rPr>
                <w:rFonts w:ascii="Calibri" w:eastAsia="Times New Roman" w:hAnsi="Calibri" w:cs="Calibri"/>
                <w:b/>
                <w:szCs w:val="24"/>
                <w:lang w:eastAsia="en-GB"/>
              </w:rPr>
            </w:pPr>
            <w:r>
              <w:rPr>
                <w:rFonts w:ascii="Calibri" w:eastAsia="Times New Roman" w:hAnsi="Calibri" w:cs="Calibri"/>
                <w:b/>
                <w:szCs w:val="24"/>
                <w:lang w:eastAsia="en-GB"/>
              </w:rPr>
              <w:t>Address:</w:t>
            </w:r>
          </w:p>
        </w:tc>
        <w:tc>
          <w:tcPr>
            <w:tcW w:w="6015" w:type="dxa"/>
          </w:tcPr>
          <w:p w:rsidR="00AE21DD" w:rsidRDefault="00AE21DD"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tc>
      </w:tr>
      <w:tr w:rsidR="00AE21DD" w:rsidTr="00AE21DD">
        <w:tc>
          <w:tcPr>
            <w:tcW w:w="3227" w:type="dxa"/>
          </w:tcPr>
          <w:p w:rsidR="0084728E" w:rsidRPr="0084728E" w:rsidRDefault="0084728E" w:rsidP="0084728E">
            <w:pPr>
              <w:pStyle w:val="ListParagraph"/>
              <w:numPr>
                <w:ilvl w:val="0"/>
                <w:numId w:val="11"/>
              </w:numPr>
              <w:tabs>
                <w:tab w:val="center" w:pos="284"/>
              </w:tabs>
              <w:rPr>
                <w:rFonts w:ascii="Calibri" w:eastAsia="Times New Roman" w:hAnsi="Calibri" w:cs="Calibri"/>
                <w:b/>
                <w:szCs w:val="24"/>
                <w:lang w:eastAsia="en-GB"/>
              </w:rPr>
            </w:pPr>
            <w:r>
              <w:rPr>
                <w:rFonts w:ascii="Calibri" w:eastAsia="Times New Roman" w:hAnsi="Calibri" w:cs="Calibri"/>
                <w:b/>
                <w:szCs w:val="24"/>
                <w:lang w:eastAsia="en-GB"/>
              </w:rPr>
              <w:lastRenderedPageBreak/>
              <w:t xml:space="preserve">Telephone number: </w:t>
            </w:r>
          </w:p>
        </w:tc>
        <w:tc>
          <w:tcPr>
            <w:tcW w:w="6015" w:type="dxa"/>
          </w:tcPr>
          <w:p w:rsidR="00AE21DD" w:rsidRDefault="00AE21DD"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tc>
      </w:tr>
      <w:tr w:rsidR="00FA0A3E" w:rsidTr="00FA0A3E">
        <w:trPr>
          <w:trHeight w:val="670"/>
        </w:trPr>
        <w:tc>
          <w:tcPr>
            <w:tcW w:w="3227" w:type="dxa"/>
          </w:tcPr>
          <w:p w:rsidR="00FA0A3E" w:rsidRDefault="00FA0A3E" w:rsidP="0084728E">
            <w:pPr>
              <w:pStyle w:val="ListParagraph"/>
              <w:numPr>
                <w:ilvl w:val="0"/>
                <w:numId w:val="11"/>
              </w:numPr>
              <w:tabs>
                <w:tab w:val="center" w:pos="284"/>
              </w:tabs>
              <w:rPr>
                <w:rFonts w:ascii="Calibri" w:eastAsia="Times New Roman" w:hAnsi="Calibri" w:cs="Calibri"/>
                <w:b/>
                <w:szCs w:val="24"/>
                <w:lang w:eastAsia="en-GB"/>
              </w:rPr>
            </w:pPr>
            <w:r>
              <w:rPr>
                <w:rFonts w:ascii="Calibri" w:eastAsia="Times New Roman" w:hAnsi="Calibri" w:cs="Calibri"/>
                <w:b/>
                <w:szCs w:val="24"/>
                <w:lang w:eastAsia="en-GB"/>
              </w:rPr>
              <w:t>Email Address:</w:t>
            </w:r>
          </w:p>
          <w:p w:rsidR="00FA0A3E" w:rsidRDefault="00FA0A3E" w:rsidP="00FA0A3E"/>
          <w:p w:rsidR="00FA0A3E" w:rsidRDefault="00FA0A3E" w:rsidP="00FA0A3E"/>
          <w:p w:rsidR="00FA0A3E" w:rsidRPr="00FA0A3E" w:rsidRDefault="00FA0A3E" w:rsidP="00FA0A3E">
            <w:pPr>
              <w:ind w:firstLine="720"/>
            </w:pPr>
          </w:p>
        </w:tc>
        <w:tc>
          <w:tcPr>
            <w:tcW w:w="6015" w:type="dxa"/>
          </w:tcPr>
          <w:p w:rsidR="00FA0A3E" w:rsidRDefault="00FA0A3E" w:rsidP="00AE21DD">
            <w:pPr>
              <w:tabs>
                <w:tab w:val="center" w:pos="284"/>
              </w:tabs>
              <w:rPr>
                <w:rFonts w:ascii="Calibri" w:eastAsia="Times New Roman" w:hAnsi="Calibri" w:cs="Calibri"/>
                <w:szCs w:val="24"/>
                <w:lang w:eastAsia="en-GB"/>
              </w:rPr>
            </w:pPr>
          </w:p>
          <w:p w:rsidR="00FA0A3E" w:rsidRDefault="00FA0A3E" w:rsidP="00AE21DD">
            <w:pPr>
              <w:tabs>
                <w:tab w:val="center" w:pos="284"/>
              </w:tabs>
              <w:rPr>
                <w:rFonts w:ascii="Calibri" w:eastAsia="Times New Roman" w:hAnsi="Calibri" w:cs="Calibri"/>
                <w:szCs w:val="24"/>
                <w:lang w:eastAsia="en-GB"/>
              </w:rPr>
            </w:pPr>
          </w:p>
          <w:p w:rsidR="00FA0A3E" w:rsidRDefault="00FA0A3E" w:rsidP="00AE21DD">
            <w:pPr>
              <w:tabs>
                <w:tab w:val="center" w:pos="284"/>
              </w:tabs>
              <w:rPr>
                <w:rFonts w:ascii="Calibri" w:eastAsia="Times New Roman" w:hAnsi="Calibri" w:cs="Calibri"/>
                <w:szCs w:val="24"/>
                <w:lang w:eastAsia="en-GB"/>
              </w:rPr>
            </w:pPr>
          </w:p>
          <w:p w:rsidR="00FA0A3E" w:rsidRDefault="00FA0A3E" w:rsidP="00AE21DD">
            <w:pPr>
              <w:tabs>
                <w:tab w:val="center" w:pos="284"/>
              </w:tabs>
              <w:rPr>
                <w:rFonts w:ascii="Calibri" w:eastAsia="Times New Roman" w:hAnsi="Calibri" w:cs="Calibri"/>
                <w:szCs w:val="24"/>
                <w:lang w:eastAsia="en-GB"/>
              </w:rPr>
            </w:pPr>
          </w:p>
          <w:p w:rsidR="00FA0A3E" w:rsidRDefault="00FA0A3E" w:rsidP="00AE21DD">
            <w:pPr>
              <w:tabs>
                <w:tab w:val="center" w:pos="284"/>
              </w:tabs>
              <w:rPr>
                <w:rFonts w:ascii="Calibri" w:eastAsia="Times New Roman" w:hAnsi="Calibri" w:cs="Calibri"/>
                <w:szCs w:val="24"/>
                <w:lang w:eastAsia="en-GB"/>
              </w:rPr>
            </w:pPr>
          </w:p>
        </w:tc>
      </w:tr>
      <w:tr w:rsidR="00FA0A3E" w:rsidTr="00AE21DD">
        <w:trPr>
          <w:trHeight w:val="670"/>
        </w:trPr>
        <w:tc>
          <w:tcPr>
            <w:tcW w:w="3227" w:type="dxa"/>
          </w:tcPr>
          <w:p w:rsidR="00FA0A3E" w:rsidRDefault="00FA0A3E" w:rsidP="0084728E">
            <w:pPr>
              <w:pStyle w:val="ListParagraph"/>
              <w:numPr>
                <w:ilvl w:val="0"/>
                <w:numId w:val="11"/>
              </w:numPr>
              <w:tabs>
                <w:tab w:val="center" w:pos="284"/>
              </w:tabs>
              <w:rPr>
                <w:rFonts w:ascii="Calibri" w:eastAsia="Times New Roman" w:hAnsi="Calibri" w:cs="Calibri"/>
                <w:b/>
                <w:szCs w:val="24"/>
                <w:lang w:eastAsia="en-GB"/>
              </w:rPr>
            </w:pPr>
            <w:r>
              <w:rPr>
                <w:rFonts w:ascii="Calibri" w:eastAsia="Times New Roman" w:hAnsi="Calibri" w:cs="Calibri"/>
                <w:b/>
                <w:szCs w:val="24"/>
                <w:lang w:eastAsia="en-GB"/>
              </w:rPr>
              <w:t>Linkedin page</w:t>
            </w:r>
          </w:p>
        </w:tc>
        <w:tc>
          <w:tcPr>
            <w:tcW w:w="6015" w:type="dxa"/>
          </w:tcPr>
          <w:p w:rsidR="00FA0A3E" w:rsidRDefault="00FA0A3E" w:rsidP="00AE21DD">
            <w:pPr>
              <w:tabs>
                <w:tab w:val="center" w:pos="284"/>
              </w:tabs>
              <w:rPr>
                <w:rFonts w:ascii="Calibri" w:eastAsia="Times New Roman" w:hAnsi="Calibri" w:cs="Calibri"/>
                <w:szCs w:val="24"/>
                <w:lang w:eastAsia="en-GB"/>
              </w:rPr>
            </w:pPr>
          </w:p>
          <w:p w:rsidR="00FA0A3E" w:rsidRDefault="00FA0A3E" w:rsidP="00AE21DD">
            <w:pPr>
              <w:tabs>
                <w:tab w:val="center" w:pos="284"/>
              </w:tabs>
              <w:rPr>
                <w:rFonts w:ascii="Calibri" w:eastAsia="Times New Roman" w:hAnsi="Calibri" w:cs="Calibri"/>
                <w:szCs w:val="24"/>
                <w:lang w:eastAsia="en-GB"/>
              </w:rPr>
            </w:pPr>
          </w:p>
          <w:p w:rsidR="00FA0A3E" w:rsidRDefault="00FA0A3E" w:rsidP="00AE21DD">
            <w:pPr>
              <w:tabs>
                <w:tab w:val="center" w:pos="284"/>
              </w:tabs>
              <w:rPr>
                <w:rFonts w:ascii="Calibri" w:eastAsia="Times New Roman" w:hAnsi="Calibri" w:cs="Calibri"/>
                <w:szCs w:val="24"/>
                <w:lang w:eastAsia="en-GB"/>
              </w:rPr>
            </w:pPr>
          </w:p>
          <w:p w:rsidR="00FA0A3E" w:rsidRDefault="00FA0A3E" w:rsidP="00AE21DD">
            <w:pPr>
              <w:tabs>
                <w:tab w:val="center" w:pos="284"/>
              </w:tabs>
              <w:rPr>
                <w:rFonts w:ascii="Calibri" w:eastAsia="Times New Roman" w:hAnsi="Calibri" w:cs="Calibri"/>
                <w:szCs w:val="24"/>
                <w:lang w:eastAsia="en-GB"/>
              </w:rPr>
            </w:pPr>
          </w:p>
        </w:tc>
      </w:tr>
      <w:tr w:rsidR="00AE21DD" w:rsidTr="00AE21DD">
        <w:tc>
          <w:tcPr>
            <w:tcW w:w="3227" w:type="dxa"/>
          </w:tcPr>
          <w:p w:rsidR="00AE21DD" w:rsidRPr="0084728E" w:rsidRDefault="00FA0A3E" w:rsidP="0084728E">
            <w:pPr>
              <w:pStyle w:val="ListParagraph"/>
              <w:numPr>
                <w:ilvl w:val="0"/>
                <w:numId w:val="11"/>
              </w:numPr>
              <w:tabs>
                <w:tab w:val="center" w:pos="284"/>
              </w:tabs>
              <w:rPr>
                <w:rFonts w:ascii="Calibri" w:eastAsia="Times New Roman" w:hAnsi="Calibri" w:cs="Calibri"/>
                <w:b/>
                <w:szCs w:val="24"/>
                <w:lang w:eastAsia="en-GB"/>
              </w:rPr>
            </w:pPr>
            <w:r w:rsidRPr="0084728E">
              <w:rPr>
                <w:rFonts w:ascii="Calibri" w:eastAsia="Times New Roman" w:hAnsi="Calibri" w:cs="Calibri"/>
                <w:b/>
                <w:szCs w:val="24"/>
                <w:lang w:eastAsia="en-GB"/>
              </w:rPr>
              <w:t>Website address (if                                              applicable):</w:t>
            </w:r>
          </w:p>
        </w:tc>
        <w:tc>
          <w:tcPr>
            <w:tcW w:w="6015" w:type="dxa"/>
          </w:tcPr>
          <w:p w:rsidR="00AE21DD" w:rsidRDefault="00AE21DD"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p w:rsidR="0084728E" w:rsidRDefault="0084728E" w:rsidP="00AE21DD">
            <w:pPr>
              <w:tabs>
                <w:tab w:val="center" w:pos="284"/>
              </w:tabs>
              <w:rPr>
                <w:rFonts w:ascii="Calibri" w:eastAsia="Times New Roman" w:hAnsi="Calibri" w:cs="Calibri"/>
                <w:szCs w:val="24"/>
                <w:lang w:eastAsia="en-GB"/>
              </w:rPr>
            </w:pPr>
          </w:p>
        </w:tc>
      </w:tr>
      <w:tr w:rsidR="00FA0A3E" w:rsidTr="00AE21DD">
        <w:tc>
          <w:tcPr>
            <w:tcW w:w="3227" w:type="dxa"/>
          </w:tcPr>
          <w:p w:rsidR="00FA0A3E" w:rsidRPr="0084728E" w:rsidRDefault="00FA0A3E" w:rsidP="0007433A">
            <w:pPr>
              <w:pStyle w:val="ListParagraph"/>
              <w:numPr>
                <w:ilvl w:val="0"/>
                <w:numId w:val="11"/>
              </w:numPr>
              <w:tabs>
                <w:tab w:val="center" w:pos="284"/>
              </w:tabs>
              <w:rPr>
                <w:rFonts w:ascii="Calibri" w:eastAsia="Times New Roman" w:hAnsi="Calibri" w:cs="Calibri"/>
                <w:b/>
                <w:szCs w:val="24"/>
                <w:lang w:eastAsia="en-GB"/>
              </w:rPr>
            </w:pPr>
            <w:r>
              <w:rPr>
                <w:rFonts w:ascii="Calibri" w:eastAsia="Times New Roman" w:hAnsi="Calibri" w:cs="Calibri"/>
                <w:b/>
                <w:szCs w:val="24"/>
                <w:lang w:eastAsia="en-GB"/>
              </w:rPr>
              <w:t xml:space="preserve">Quote (day rate) </w:t>
            </w:r>
          </w:p>
        </w:tc>
        <w:tc>
          <w:tcPr>
            <w:tcW w:w="6015" w:type="dxa"/>
          </w:tcPr>
          <w:p w:rsidR="00FA0A3E" w:rsidRDefault="00FA0A3E" w:rsidP="0007433A">
            <w:pPr>
              <w:tabs>
                <w:tab w:val="center" w:pos="284"/>
              </w:tabs>
              <w:rPr>
                <w:rFonts w:ascii="Calibri" w:eastAsia="Times New Roman" w:hAnsi="Calibri" w:cs="Calibri"/>
                <w:szCs w:val="24"/>
                <w:lang w:eastAsia="en-GB"/>
              </w:rPr>
            </w:pPr>
          </w:p>
          <w:p w:rsidR="00FA0A3E" w:rsidRDefault="00FA0A3E" w:rsidP="0007433A">
            <w:pPr>
              <w:tabs>
                <w:tab w:val="center" w:pos="284"/>
              </w:tabs>
              <w:rPr>
                <w:rFonts w:ascii="Calibri" w:eastAsia="Times New Roman" w:hAnsi="Calibri" w:cs="Calibri"/>
                <w:szCs w:val="24"/>
                <w:lang w:eastAsia="en-GB"/>
              </w:rPr>
            </w:pPr>
          </w:p>
          <w:p w:rsidR="00FA0A3E" w:rsidRDefault="00FA0A3E" w:rsidP="0007433A">
            <w:pPr>
              <w:tabs>
                <w:tab w:val="center" w:pos="284"/>
              </w:tabs>
              <w:rPr>
                <w:rFonts w:ascii="Calibri" w:eastAsia="Times New Roman" w:hAnsi="Calibri" w:cs="Calibri"/>
                <w:szCs w:val="24"/>
                <w:lang w:eastAsia="en-GB"/>
              </w:rPr>
            </w:pPr>
          </w:p>
          <w:p w:rsidR="00FA0A3E" w:rsidRDefault="00FA0A3E" w:rsidP="0007433A">
            <w:pPr>
              <w:tabs>
                <w:tab w:val="center" w:pos="284"/>
              </w:tabs>
              <w:rPr>
                <w:rFonts w:ascii="Calibri" w:eastAsia="Times New Roman" w:hAnsi="Calibri" w:cs="Calibri"/>
                <w:szCs w:val="24"/>
                <w:lang w:eastAsia="en-GB"/>
              </w:rPr>
            </w:pPr>
          </w:p>
          <w:p w:rsidR="00FA0A3E" w:rsidRDefault="00FA0A3E" w:rsidP="0007433A">
            <w:pPr>
              <w:tabs>
                <w:tab w:val="center" w:pos="284"/>
              </w:tabs>
              <w:rPr>
                <w:rFonts w:ascii="Calibri" w:eastAsia="Times New Roman" w:hAnsi="Calibri" w:cs="Calibri"/>
                <w:szCs w:val="24"/>
                <w:lang w:eastAsia="en-GB"/>
              </w:rPr>
            </w:pPr>
          </w:p>
        </w:tc>
      </w:tr>
    </w:tbl>
    <w:p w:rsidR="00FA0A3E" w:rsidRPr="00FA0A3E" w:rsidRDefault="00FA0A3E" w:rsidP="00AE21DD">
      <w:pPr>
        <w:tabs>
          <w:tab w:val="center" w:pos="284"/>
        </w:tabs>
        <w:spacing w:after="0" w:line="240" w:lineRule="auto"/>
        <w:rPr>
          <w:rFonts w:ascii="Calibri" w:eastAsia="Times New Roman" w:hAnsi="Calibri" w:cs="Calibri"/>
          <w:szCs w:val="24"/>
          <w:lang w:eastAsia="en-GB"/>
        </w:rPr>
      </w:pPr>
    </w:p>
    <w:p w:rsidR="00100680" w:rsidRPr="00AE21DD" w:rsidRDefault="00100680" w:rsidP="00AE21DD">
      <w:pPr>
        <w:tabs>
          <w:tab w:val="center" w:pos="284"/>
        </w:tabs>
        <w:spacing w:after="0" w:line="240" w:lineRule="auto"/>
        <w:rPr>
          <w:rFonts w:ascii="Calibri" w:eastAsia="Times New Roman" w:hAnsi="Calibri" w:cs="Calibri"/>
          <w:b/>
          <w:szCs w:val="24"/>
          <w:lang w:eastAsia="en-GB"/>
        </w:rPr>
      </w:pPr>
    </w:p>
    <w:p w:rsidR="00100680" w:rsidRPr="00100680" w:rsidRDefault="00100680" w:rsidP="00100680">
      <w:pPr>
        <w:pStyle w:val="ListParagraph"/>
        <w:tabs>
          <w:tab w:val="center" w:pos="284"/>
        </w:tabs>
        <w:spacing w:after="0" w:line="240" w:lineRule="auto"/>
        <w:ind w:left="360"/>
        <w:rPr>
          <w:rFonts w:ascii="Calibri" w:eastAsia="Times New Roman" w:hAnsi="Calibri" w:cs="Calibri"/>
          <w:szCs w:val="24"/>
          <w:lang w:eastAsia="en-GB"/>
        </w:rPr>
      </w:pPr>
    </w:p>
    <w:sectPr w:rsidR="00100680" w:rsidRPr="00100680" w:rsidSect="006363B1">
      <w:headerReference w:type="default" r:id="rId11"/>
      <w:footerReference w:type="default" r:id="rId12"/>
      <w:pgSz w:w="11906" w:h="16838"/>
      <w:pgMar w:top="1440" w:right="1440" w:bottom="1440" w:left="1440"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B3" w:rsidRDefault="00F971B3" w:rsidP="006363B1">
      <w:pPr>
        <w:spacing w:after="0" w:line="240" w:lineRule="auto"/>
      </w:pPr>
      <w:r>
        <w:separator/>
      </w:r>
    </w:p>
  </w:endnote>
  <w:endnote w:type="continuationSeparator" w:id="0">
    <w:p w:rsidR="00F971B3" w:rsidRDefault="00F971B3" w:rsidP="0063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F" w:rsidRDefault="005C653F">
    <w:pPr>
      <w:pStyle w:val="Footer"/>
    </w:pPr>
    <w:r>
      <w:rPr>
        <w:rFonts w:ascii="Calibri" w:eastAsiaTheme="majorEastAsia" w:hAnsi="Calibri" w:cstheme="majorBidi"/>
        <w:noProof/>
        <w:sz w:val="24"/>
        <w:szCs w:val="26"/>
        <w:lang w:val="en-US"/>
      </w:rPr>
      <w:drawing>
        <wp:anchor distT="0" distB="0" distL="114300" distR="114300" simplePos="0" relativeHeight="251659264" behindDoc="0" locked="0" layoutInCell="1" allowOverlap="1" wp14:anchorId="70402112" wp14:editId="67419451">
          <wp:simplePos x="0" y="0"/>
          <wp:positionH relativeFrom="margin">
            <wp:posOffset>3567430</wp:posOffset>
          </wp:positionH>
          <wp:positionV relativeFrom="margin">
            <wp:posOffset>9048750</wp:posOffset>
          </wp:positionV>
          <wp:extent cx="1245235" cy="438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nt_Logo_Capital-Accelerator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235" cy="438785"/>
                  </a:xfrm>
                  <a:prstGeom prst="rect">
                    <a:avLst/>
                  </a:prstGeom>
                </pic:spPr>
              </pic:pic>
            </a:graphicData>
          </a:graphic>
        </wp:anchor>
      </w:drawing>
    </w:r>
    <w:r>
      <w:rPr>
        <w:rFonts w:ascii="Calibri" w:eastAsiaTheme="majorEastAsia" w:hAnsi="Calibri" w:cstheme="majorBidi"/>
        <w:noProof/>
        <w:sz w:val="24"/>
        <w:szCs w:val="26"/>
        <w:lang w:val="en-US"/>
      </w:rPr>
      <w:drawing>
        <wp:anchor distT="0" distB="0" distL="114300" distR="114300" simplePos="0" relativeHeight="251661312" behindDoc="0" locked="0" layoutInCell="1" allowOverlap="1" wp14:anchorId="59E3CD1A" wp14:editId="13404AF2">
          <wp:simplePos x="0" y="0"/>
          <wp:positionH relativeFrom="margin">
            <wp:posOffset>1484630</wp:posOffset>
          </wp:positionH>
          <wp:positionV relativeFrom="margin">
            <wp:posOffset>9022080</wp:posOffset>
          </wp:positionV>
          <wp:extent cx="1677035" cy="438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 Landscape Colou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7035" cy="438785"/>
                  </a:xfrm>
                  <a:prstGeom prst="rect">
                    <a:avLst/>
                  </a:prstGeom>
                </pic:spPr>
              </pic:pic>
            </a:graphicData>
          </a:graphic>
        </wp:anchor>
      </w:drawing>
    </w:r>
    <w:r>
      <w:rPr>
        <w:rFonts w:ascii="Calibri" w:eastAsiaTheme="majorEastAsia" w:hAnsi="Calibri" w:cstheme="majorBidi"/>
        <w:noProof/>
        <w:sz w:val="24"/>
        <w:szCs w:val="26"/>
        <w:lang w:val="en-US"/>
      </w:rPr>
      <w:drawing>
        <wp:anchor distT="0" distB="0" distL="114300" distR="114300" simplePos="0" relativeHeight="251660288" behindDoc="0" locked="0" layoutInCell="1" allowOverlap="1" wp14:anchorId="2487D9FE" wp14:editId="0AC2A1F8">
          <wp:simplePos x="0" y="0"/>
          <wp:positionH relativeFrom="margin">
            <wp:posOffset>-361950</wp:posOffset>
          </wp:positionH>
          <wp:positionV relativeFrom="margin">
            <wp:posOffset>9048750</wp:posOffset>
          </wp:positionV>
          <wp:extent cx="1464945" cy="43878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nt_Logo_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4945" cy="438785"/>
                  </a:xfrm>
                  <a:prstGeom prst="rect">
                    <a:avLst/>
                  </a:prstGeom>
                </pic:spPr>
              </pic:pic>
            </a:graphicData>
          </a:graphic>
        </wp:anchor>
      </w:drawing>
    </w:r>
    <w:r w:rsidRPr="006363B1">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B3" w:rsidRDefault="00F971B3" w:rsidP="006363B1">
      <w:pPr>
        <w:spacing w:after="0" w:line="240" w:lineRule="auto"/>
      </w:pPr>
      <w:r>
        <w:separator/>
      </w:r>
    </w:p>
  </w:footnote>
  <w:footnote w:type="continuationSeparator" w:id="0">
    <w:p w:rsidR="00F971B3" w:rsidRDefault="00F971B3" w:rsidP="0063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69285230"/>
      <w:docPartObj>
        <w:docPartGallery w:val="Page Numbers (Top of Page)"/>
        <w:docPartUnique/>
      </w:docPartObj>
    </w:sdtPr>
    <w:sdtEndPr>
      <w:rPr>
        <w:b/>
        <w:bCs/>
        <w:noProof/>
        <w:color w:val="auto"/>
        <w:spacing w:val="0"/>
      </w:rPr>
    </w:sdtEndPr>
    <w:sdtContent>
      <w:p w:rsidR="005C653F" w:rsidRDefault="005C653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A5148" w:rsidRPr="001A5148">
          <w:rPr>
            <w:b/>
            <w:bCs/>
            <w:noProof/>
          </w:rPr>
          <w:t>3</w:t>
        </w:r>
        <w:r>
          <w:rPr>
            <w:b/>
            <w:bCs/>
            <w:noProof/>
          </w:rPr>
          <w:fldChar w:fldCharType="end"/>
        </w:r>
      </w:p>
    </w:sdtContent>
  </w:sdt>
  <w:p w:rsidR="005C653F" w:rsidRDefault="005C6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48E"/>
    <w:multiLevelType w:val="hybridMultilevel"/>
    <w:tmpl w:val="592EB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15615"/>
    <w:multiLevelType w:val="hybridMultilevel"/>
    <w:tmpl w:val="63B8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F6789"/>
    <w:multiLevelType w:val="hybridMultilevel"/>
    <w:tmpl w:val="8D50C1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A16AD"/>
    <w:multiLevelType w:val="hybridMultilevel"/>
    <w:tmpl w:val="4F5A93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52279AD"/>
    <w:multiLevelType w:val="hybridMultilevel"/>
    <w:tmpl w:val="5A6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6024"/>
    <w:multiLevelType w:val="hybridMultilevel"/>
    <w:tmpl w:val="0A085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AC324B3"/>
    <w:multiLevelType w:val="hybridMultilevel"/>
    <w:tmpl w:val="42BC7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C446F44"/>
    <w:multiLevelType w:val="multilevel"/>
    <w:tmpl w:val="A702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C0053"/>
    <w:multiLevelType w:val="hybridMultilevel"/>
    <w:tmpl w:val="1AF6B5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E81049"/>
    <w:multiLevelType w:val="hybridMultilevel"/>
    <w:tmpl w:val="070239DE"/>
    <w:lvl w:ilvl="0" w:tplc="A6E6696E">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36300"/>
    <w:multiLevelType w:val="hybridMultilevel"/>
    <w:tmpl w:val="6C36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B55262"/>
    <w:multiLevelType w:val="multilevel"/>
    <w:tmpl w:val="54C69EAA"/>
    <w:lvl w:ilvl="0">
      <w:start w:val="1"/>
      <w:numFmt w:val="bullet"/>
      <w:pStyle w:val="NnB"/>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15B7442"/>
    <w:multiLevelType w:val="multilevel"/>
    <w:tmpl w:val="A60A73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250482"/>
    <w:multiLevelType w:val="hybridMultilevel"/>
    <w:tmpl w:val="DAC41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B723E4"/>
    <w:multiLevelType w:val="hybridMultilevel"/>
    <w:tmpl w:val="1B4EE69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4C66AFF"/>
    <w:multiLevelType w:val="multilevel"/>
    <w:tmpl w:val="2D4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93361A"/>
    <w:multiLevelType w:val="hybridMultilevel"/>
    <w:tmpl w:val="DAC41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271233"/>
    <w:multiLevelType w:val="multilevel"/>
    <w:tmpl w:val="CE2C0D1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1F34960"/>
    <w:multiLevelType w:val="multilevel"/>
    <w:tmpl w:val="522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F19DA"/>
    <w:multiLevelType w:val="multilevel"/>
    <w:tmpl w:val="102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07E18"/>
    <w:multiLevelType w:val="multilevel"/>
    <w:tmpl w:val="5D82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500F3"/>
    <w:multiLevelType w:val="multilevel"/>
    <w:tmpl w:val="488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3"/>
  </w:num>
  <w:num w:numId="4">
    <w:abstractNumId w:val="2"/>
  </w:num>
  <w:num w:numId="5">
    <w:abstractNumId w:val="0"/>
  </w:num>
  <w:num w:numId="6">
    <w:abstractNumId w:val="8"/>
  </w:num>
  <w:num w:numId="7">
    <w:abstractNumId w:val="10"/>
  </w:num>
  <w:num w:numId="8">
    <w:abstractNumId w:val="12"/>
  </w:num>
  <w:num w:numId="9">
    <w:abstractNumId w:val="5"/>
  </w:num>
  <w:num w:numId="10">
    <w:abstractNumId w:val="17"/>
  </w:num>
  <w:num w:numId="11">
    <w:abstractNumId w:val="13"/>
  </w:num>
  <w:num w:numId="12">
    <w:abstractNumId w:val="11"/>
  </w:num>
  <w:num w:numId="13">
    <w:abstractNumId w:val="11"/>
  </w:num>
  <w:num w:numId="14">
    <w:abstractNumId w:val="11"/>
  </w:num>
  <w:num w:numId="15">
    <w:abstractNumId w:val="11"/>
  </w:num>
  <w:num w:numId="16">
    <w:abstractNumId w:val="11"/>
  </w:num>
  <w:num w:numId="17">
    <w:abstractNumId w:val="20"/>
  </w:num>
  <w:num w:numId="18">
    <w:abstractNumId w:val="7"/>
  </w:num>
  <w:num w:numId="19">
    <w:abstractNumId w:val="18"/>
  </w:num>
  <w:num w:numId="20">
    <w:abstractNumId w:val="19"/>
  </w:num>
  <w:num w:numId="21">
    <w:abstractNumId w:val="15"/>
  </w:num>
  <w:num w:numId="22">
    <w:abstractNumId w:val="21"/>
  </w:num>
  <w:num w:numId="23">
    <w:abstractNumId w:val="16"/>
  </w:num>
  <w:num w:numId="24">
    <w:abstractNumId w:val="9"/>
  </w:num>
  <w:num w:numId="25">
    <w:abstractNumId w:val="6"/>
    <w:lvlOverride w:ilvl="0"/>
    <w:lvlOverride w:ilvl="1"/>
    <w:lvlOverride w:ilvl="2"/>
    <w:lvlOverride w:ilvl="3"/>
    <w:lvlOverride w:ilvl="4"/>
    <w:lvlOverride w:ilvl="5"/>
    <w:lvlOverride w:ilvl="6"/>
    <w:lvlOverride w:ilvl="7"/>
    <w:lvlOverride w:ilv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8D"/>
    <w:rsid w:val="00054AA8"/>
    <w:rsid w:val="0007433A"/>
    <w:rsid w:val="00100680"/>
    <w:rsid w:val="00164B84"/>
    <w:rsid w:val="00176B81"/>
    <w:rsid w:val="00183B64"/>
    <w:rsid w:val="001859E9"/>
    <w:rsid w:val="001A5148"/>
    <w:rsid w:val="002205ED"/>
    <w:rsid w:val="00220CC2"/>
    <w:rsid w:val="00230957"/>
    <w:rsid w:val="00266EAB"/>
    <w:rsid w:val="002B703B"/>
    <w:rsid w:val="00437E83"/>
    <w:rsid w:val="0045618D"/>
    <w:rsid w:val="004A4DEC"/>
    <w:rsid w:val="004B23C7"/>
    <w:rsid w:val="00513538"/>
    <w:rsid w:val="005251CE"/>
    <w:rsid w:val="005C1EB4"/>
    <w:rsid w:val="005C450C"/>
    <w:rsid w:val="005C653F"/>
    <w:rsid w:val="005E5578"/>
    <w:rsid w:val="006363B1"/>
    <w:rsid w:val="00666375"/>
    <w:rsid w:val="00675B09"/>
    <w:rsid w:val="00693CCB"/>
    <w:rsid w:val="006959C6"/>
    <w:rsid w:val="006A576E"/>
    <w:rsid w:val="006D2DAE"/>
    <w:rsid w:val="007B1BE8"/>
    <w:rsid w:val="008363FA"/>
    <w:rsid w:val="0084728E"/>
    <w:rsid w:val="00861814"/>
    <w:rsid w:val="008837F6"/>
    <w:rsid w:val="00901011"/>
    <w:rsid w:val="0096543E"/>
    <w:rsid w:val="009B1166"/>
    <w:rsid w:val="009C5C05"/>
    <w:rsid w:val="009C7694"/>
    <w:rsid w:val="009D242A"/>
    <w:rsid w:val="00AB4973"/>
    <w:rsid w:val="00AB6C44"/>
    <w:rsid w:val="00AE21DD"/>
    <w:rsid w:val="00B412DD"/>
    <w:rsid w:val="00B65BE5"/>
    <w:rsid w:val="00BA4EA8"/>
    <w:rsid w:val="00E73E24"/>
    <w:rsid w:val="00F971B3"/>
    <w:rsid w:val="00FA0A3E"/>
    <w:rsid w:val="00FD5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DD"/>
  </w:style>
  <w:style w:type="paragraph" w:styleId="Heading1">
    <w:name w:val="heading 1"/>
    <w:basedOn w:val="Normal"/>
    <w:next w:val="Normal"/>
    <w:link w:val="Heading1Char"/>
    <w:uiPriority w:val="9"/>
    <w:qFormat/>
    <w:rsid w:val="00AE21DD"/>
    <w:pPr>
      <w:keepNext/>
      <w:keepLines/>
      <w:spacing w:before="48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AE21DD"/>
    <w:pPr>
      <w:keepNext/>
      <w:keepLines/>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AE21DD"/>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8D"/>
    <w:pPr>
      <w:ind w:left="720"/>
      <w:contextualSpacing/>
    </w:pPr>
  </w:style>
  <w:style w:type="table" w:styleId="TableGrid">
    <w:name w:val="Table Grid"/>
    <w:basedOn w:val="TableNormal"/>
    <w:uiPriority w:val="59"/>
    <w:rsid w:val="0066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B84"/>
    <w:rPr>
      <w:color w:val="0000FF" w:themeColor="hyperlink"/>
      <w:u w:val="single"/>
    </w:rPr>
  </w:style>
  <w:style w:type="character" w:customStyle="1" w:styleId="Heading2Char">
    <w:name w:val="Heading 2 Char"/>
    <w:basedOn w:val="DefaultParagraphFont"/>
    <w:link w:val="Heading2"/>
    <w:uiPriority w:val="9"/>
    <w:rsid w:val="00AE21DD"/>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AE21DD"/>
    <w:rPr>
      <w:rFonts w:ascii="Calibri" w:eastAsiaTheme="majorEastAsia" w:hAnsi="Calibri" w:cstheme="majorBidi"/>
      <w:b/>
      <w:bCs/>
      <w:color w:val="000000" w:themeColor="text1"/>
      <w:sz w:val="24"/>
    </w:rPr>
  </w:style>
  <w:style w:type="character" w:customStyle="1" w:styleId="Heading1Char">
    <w:name w:val="Heading 1 Char"/>
    <w:basedOn w:val="DefaultParagraphFont"/>
    <w:link w:val="Heading1"/>
    <w:uiPriority w:val="9"/>
    <w:rsid w:val="00AE21DD"/>
    <w:rPr>
      <w:rFonts w:ascii="Calibri" w:eastAsiaTheme="majorEastAsia" w:hAnsi="Calibri" w:cstheme="majorBidi"/>
      <w:b/>
      <w:bCs/>
      <w:sz w:val="24"/>
      <w:szCs w:val="28"/>
    </w:rPr>
  </w:style>
  <w:style w:type="character" w:customStyle="1" w:styleId="apple-converted-space">
    <w:name w:val="apple-converted-space"/>
    <w:basedOn w:val="DefaultParagraphFont"/>
    <w:rsid w:val="0084728E"/>
  </w:style>
  <w:style w:type="paragraph" w:styleId="NoSpacing">
    <w:name w:val="No Spacing"/>
    <w:link w:val="NoSpacingChar"/>
    <w:uiPriority w:val="1"/>
    <w:qFormat/>
    <w:rsid w:val="00437E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7E83"/>
    <w:rPr>
      <w:rFonts w:eastAsiaTheme="minorEastAsia"/>
      <w:lang w:val="en-US" w:eastAsia="ja-JP"/>
    </w:rPr>
  </w:style>
  <w:style w:type="paragraph" w:styleId="BalloonText">
    <w:name w:val="Balloon Text"/>
    <w:basedOn w:val="Normal"/>
    <w:link w:val="BalloonTextChar"/>
    <w:uiPriority w:val="99"/>
    <w:semiHidden/>
    <w:unhideWhenUsed/>
    <w:rsid w:val="0043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83"/>
    <w:rPr>
      <w:rFonts w:ascii="Tahoma" w:hAnsi="Tahoma" w:cs="Tahoma"/>
      <w:sz w:val="16"/>
      <w:szCs w:val="16"/>
    </w:rPr>
  </w:style>
  <w:style w:type="paragraph" w:styleId="Header">
    <w:name w:val="header"/>
    <w:basedOn w:val="Normal"/>
    <w:link w:val="HeaderChar"/>
    <w:unhideWhenUsed/>
    <w:rsid w:val="006363B1"/>
    <w:pPr>
      <w:tabs>
        <w:tab w:val="center" w:pos="4513"/>
        <w:tab w:val="right" w:pos="9026"/>
      </w:tabs>
      <w:spacing w:after="0" w:line="240" w:lineRule="auto"/>
    </w:pPr>
  </w:style>
  <w:style w:type="character" w:customStyle="1" w:styleId="HeaderChar">
    <w:name w:val="Header Char"/>
    <w:basedOn w:val="DefaultParagraphFont"/>
    <w:link w:val="Header"/>
    <w:rsid w:val="006363B1"/>
  </w:style>
  <w:style w:type="paragraph" w:styleId="Footer">
    <w:name w:val="footer"/>
    <w:basedOn w:val="Normal"/>
    <w:link w:val="FooterChar"/>
    <w:uiPriority w:val="99"/>
    <w:unhideWhenUsed/>
    <w:rsid w:val="00636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B1"/>
  </w:style>
  <w:style w:type="paragraph" w:styleId="TOC1">
    <w:name w:val="toc 1"/>
    <w:basedOn w:val="Normal"/>
    <w:next w:val="Normal"/>
    <w:autoRedefine/>
    <w:uiPriority w:val="39"/>
    <w:unhideWhenUsed/>
    <w:rsid w:val="006363B1"/>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6363B1"/>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6363B1"/>
    <w:pPr>
      <w:pBdr>
        <w:between w:val="double" w:sz="6" w:space="0" w:color="auto"/>
      </w:pBdr>
      <w:spacing w:before="120" w:after="120"/>
      <w:ind w:left="220"/>
      <w:jc w:val="center"/>
    </w:pPr>
    <w:rPr>
      <w:sz w:val="20"/>
      <w:szCs w:val="20"/>
    </w:rPr>
  </w:style>
  <w:style w:type="paragraph" w:styleId="TOC4">
    <w:name w:val="toc 4"/>
    <w:basedOn w:val="Normal"/>
    <w:next w:val="Normal"/>
    <w:autoRedefine/>
    <w:uiPriority w:val="39"/>
    <w:unhideWhenUsed/>
    <w:rsid w:val="006363B1"/>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6363B1"/>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6363B1"/>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6363B1"/>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6363B1"/>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6363B1"/>
    <w:pPr>
      <w:pBdr>
        <w:between w:val="double" w:sz="6" w:space="0" w:color="auto"/>
      </w:pBdr>
      <w:spacing w:before="120" w:after="120"/>
      <w:ind w:left="1540"/>
      <w:jc w:val="center"/>
    </w:pPr>
    <w:rPr>
      <w:sz w:val="20"/>
      <w:szCs w:val="20"/>
    </w:rPr>
  </w:style>
  <w:style w:type="paragraph" w:styleId="TOCHeading">
    <w:name w:val="TOC Heading"/>
    <w:basedOn w:val="Heading1"/>
    <w:next w:val="Normal"/>
    <w:uiPriority w:val="39"/>
    <w:semiHidden/>
    <w:unhideWhenUsed/>
    <w:qFormat/>
    <w:rsid w:val="00AB6C44"/>
    <w:pPr>
      <w:outlineLvl w:val="9"/>
    </w:pPr>
    <w:rPr>
      <w:rFonts w:asciiTheme="majorHAnsi" w:hAnsiTheme="majorHAnsi"/>
      <w:color w:val="365F91" w:themeColor="accent1" w:themeShade="BF"/>
      <w:sz w:val="28"/>
      <w:lang w:val="en-US" w:eastAsia="ja-JP"/>
    </w:rPr>
  </w:style>
  <w:style w:type="paragraph" w:customStyle="1" w:styleId="Nnn">
    <w:name w:val="Nnn"/>
    <w:basedOn w:val="Normal"/>
    <w:autoRedefine/>
    <w:rsid w:val="00E73E24"/>
    <w:pPr>
      <w:keepLines/>
      <w:spacing w:before="60" w:after="0" w:line="240" w:lineRule="auto"/>
    </w:pPr>
    <w:rPr>
      <w:rFonts w:ascii="Calibri" w:eastAsia="Times New Roman" w:hAnsi="Calibri" w:cs="Calibri"/>
      <w:sz w:val="24"/>
      <w:szCs w:val="24"/>
      <w:lang w:eastAsia="en-GB"/>
    </w:rPr>
  </w:style>
  <w:style w:type="paragraph" w:customStyle="1" w:styleId="NnB">
    <w:name w:val="NnB"/>
    <w:basedOn w:val="Normal"/>
    <w:autoRedefine/>
    <w:rsid w:val="002B703B"/>
    <w:pPr>
      <w:keepLines/>
      <w:numPr>
        <w:numId w:val="12"/>
      </w:numPr>
      <w:tabs>
        <w:tab w:val="clear" w:pos="720"/>
        <w:tab w:val="left" w:pos="426"/>
      </w:tabs>
      <w:spacing w:after="0" w:line="240" w:lineRule="auto"/>
      <w:ind w:left="426" w:hanging="426"/>
    </w:pPr>
    <w:rPr>
      <w:rFonts w:ascii="Calibri" w:eastAsia="Times New Roman" w:hAnsi="Calibri" w:cs="Calibri"/>
      <w:sz w:val="24"/>
      <w:szCs w:val="24"/>
      <w:lang w:eastAsia="en-GB"/>
    </w:rPr>
  </w:style>
  <w:style w:type="paragraph" w:customStyle="1" w:styleId="HeaderS">
    <w:name w:val="Header S"/>
    <w:basedOn w:val="Header"/>
    <w:next w:val="Nnn"/>
    <w:autoRedefine/>
    <w:rsid w:val="00861814"/>
    <w:pPr>
      <w:keepNext/>
      <w:tabs>
        <w:tab w:val="clear" w:pos="4513"/>
        <w:tab w:val="left" w:pos="1800"/>
      </w:tabs>
      <w:spacing w:before="60"/>
      <w:ind w:left="539" w:hanging="539"/>
    </w:pPr>
    <w:rPr>
      <w:rFonts w:ascii="Calibri" w:eastAsia="Times" w:hAnsi="Calibri" w:cs="Times New Roman"/>
      <w:b/>
      <w:bCs/>
      <w:i/>
      <w:iCs/>
      <w:sz w:val="24"/>
      <w:szCs w:val="24"/>
    </w:rPr>
  </w:style>
  <w:style w:type="paragraph" w:customStyle="1" w:styleId="HeaderSs">
    <w:name w:val="Header Ss"/>
    <w:basedOn w:val="Normal"/>
    <w:autoRedefine/>
    <w:rsid w:val="0096543E"/>
    <w:pPr>
      <w:keepNext/>
      <w:tabs>
        <w:tab w:val="left" w:pos="1800"/>
        <w:tab w:val="right" w:pos="9026"/>
      </w:tabs>
      <w:spacing w:before="60" w:after="0" w:line="240" w:lineRule="auto"/>
      <w:ind w:left="720"/>
    </w:pPr>
    <w:rPr>
      <w:rFonts w:ascii="Calibri" w:eastAsia="Times" w:hAnsi="Calibri" w:cs="Times New Roman"/>
      <w:b/>
      <w:bCs/>
      <w:i/>
      <w:iCs/>
      <w:sz w:val="24"/>
      <w:szCs w:val="24"/>
    </w:rPr>
  </w:style>
  <w:style w:type="paragraph" w:styleId="NormalWeb">
    <w:name w:val="Normal (Web)"/>
    <w:basedOn w:val="Normal"/>
    <w:uiPriority w:val="99"/>
    <w:semiHidden/>
    <w:unhideWhenUsed/>
    <w:rsid w:val="006A576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DD"/>
  </w:style>
  <w:style w:type="paragraph" w:styleId="Heading1">
    <w:name w:val="heading 1"/>
    <w:basedOn w:val="Normal"/>
    <w:next w:val="Normal"/>
    <w:link w:val="Heading1Char"/>
    <w:uiPriority w:val="9"/>
    <w:qFormat/>
    <w:rsid w:val="00AE21DD"/>
    <w:pPr>
      <w:keepNext/>
      <w:keepLines/>
      <w:spacing w:before="48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AE21DD"/>
    <w:pPr>
      <w:keepNext/>
      <w:keepLines/>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AE21DD"/>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8D"/>
    <w:pPr>
      <w:ind w:left="720"/>
      <w:contextualSpacing/>
    </w:pPr>
  </w:style>
  <w:style w:type="table" w:styleId="TableGrid">
    <w:name w:val="Table Grid"/>
    <w:basedOn w:val="TableNormal"/>
    <w:uiPriority w:val="59"/>
    <w:rsid w:val="0066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B84"/>
    <w:rPr>
      <w:color w:val="0000FF" w:themeColor="hyperlink"/>
      <w:u w:val="single"/>
    </w:rPr>
  </w:style>
  <w:style w:type="character" w:customStyle="1" w:styleId="Heading2Char">
    <w:name w:val="Heading 2 Char"/>
    <w:basedOn w:val="DefaultParagraphFont"/>
    <w:link w:val="Heading2"/>
    <w:uiPriority w:val="9"/>
    <w:rsid w:val="00AE21DD"/>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AE21DD"/>
    <w:rPr>
      <w:rFonts w:ascii="Calibri" w:eastAsiaTheme="majorEastAsia" w:hAnsi="Calibri" w:cstheme="majorBidi"/>
      <w:b/>
      <w:bCs/>
      <w:color w:val="000000" w:themeColor="text1"/>
      <w:sz w:val="24"/>
    </w:rPr>
  </w:style>
  <w:style w:type="character" w:customStyle="1" w:styleId="Heading1Char">
    <w:name w:val="Heading 1 Char"/>
    <w:basedOn w:val="DefaultParagraphFont"/>
    <w:link w:val="Heading1"/>
    <w:uiPriority w:val="9"/>
    <w:rsid w:val="00AE21DD"/>
    <w:rPr>
      <w:rFonts w:ascii="Calibri" w:eastAsiaTheme="majorEastAsia" w:hAnsi="Calibri" w:cstheme="majorBidi"/>
      <w:b/>
      <w:bCs/>
      <w:sz w:val="24"/>
      <w:szCs w:val="28"/>
    </w:rPr>
  </w:style>
  <w:style w:type="character" w:customStyle="1" w:styleId="apple-converted-space">
    <w:name w:val="apple-converted-space"/>
    <w:basedOn w:val="DefaultParagraphFont"/>
    <w:rsid w:val="0084728E"/>
  </w:style>
  <w:style w:type="paragraph" w:styleId="NoSpacing">
    <w:name w:val="No Spacing"/>
    <w:link w:val="NoSpacingChar"/>
    <w:uiPriority w:val="1"/>
    <w:qFormat/>
    <w:rsid w:val="00437E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7E83"/>
    <w:rPr>
      <w:rFonts w:eastAsiaTheme="minorEastAsia"/>
      <w:lang w:val="en-US" w:eastAsia="ja-JP"/>
    </w:rPr>
  </w:style>
  <w:style w:type="paragraph" w:styleId="BalloonText">
    <w:name w:val="Balloon Text"/>
    <w:basedOn w:val="Normal"/>
    <w:link w:val="BalloonTextChar"/>
    <w:uiPriority w:val="99"/>
    <w:semiHidden/>
    <w:unhideWhenUsed/>
    <w:rsid w:val="0043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83"/>
    <w:rPr>
      <w:rFonts w:ascii="Tahoma" w:hAnsi="Tahoma" w:cs="Tahoma"/>
      <w:sz w:val="16"/>
      <w:szCs w:val="16"/>
    </w:rPr>
  </w:style>
  <w:style w:type="paragraph" w:styleId="Header">
    <w:name w:val="header"/>
    <w:basedOn w:val="Normal"/>
    <w:link w:val="HeaderChar"/>
    <w:unhideWhenUsed/>
    <w:rsid w:val="006363B1"/>
    <w:pPr>
      <w:tabs>
        <w:tab w:val="center" w:pos="4513"/>
        <w:tab w:val="right" w:pos="9026"/>
      </w:tabs>
      <w:spacing w:after="0" w:line="240" w:lineRule="auto"/>
    </w:pPr>
  </w:style>
  <w:style w:type="character" w:customStyle="1" w:styleId="HeaderChar">
    <w:name w:val="Header Char"/>
    <w:basedOn w:val="DefaultParagraphFont"/>
    <w:link w:val="Header"/>
    <w:rsid w:val="006363B1"/>
  </w:style>
  <w:style w:type="paragraph" w:styleId="Footer">
    <w:name w:val="footer"/>
    <w:basedOn w:val="Normal"/>
    <w:link w:val="FooterChar"/>
    <w:uiPriority w:val="99"/>
    <w:unhideWhenUsed/>
    <w:rsid w:val="00636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B1"/>
  </w:style>
  <w:style w:type="paragraph" w:styleId="TOC1">
    <w:name w:val="toc 1"/>
    <w:basedOn w:val="Normal"/>
    <w:next w:val="Normal"/>
    <w:autoRedefine/>
    <w:uiPriority w:val="39"/>
    <w:unhideWhenUsed/>
    <w:rsid w:val="006363B1"/>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6363B1"/>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6363B1"/>
    <w:pPr>
      <w:pBdr>
        <w:between w:val="double" w:sz="6" w:space="0" w:color="auto"/>
      </w:pBdr>
      <w:spacing w:before="120" w:after="120"/>
      <w:ind w:left="220"/>
      <w:jc w:val="center"/>
    </w:pPr>
    <w:rPr>
      <w:sz w:val="20"/>
      <w:szCs w:val="20"/>
    </w:rPr>
  </w:style>
  <w:style w:type="paragraph" w:styleId="TOC4">
    <w:name w:val="toc 4"/>
    <w:basedOn w:val="Normal"/>
    <w:next w:val="Normal"/>
    <w:autoRedefine/>
    <w:uiPriority w:val="39"/>
    <w:unhideWhenUsed/>
    <w:rsid w:val="006363B1"/>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6363B1"/>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6363B1"/>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6363B1"/>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6363B1"/>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6363B1"/>
    <w:pPr>
      <w:pBdr>
        <w:between w:val="double" w:sz="6" w:space="0" w:color="auto"/>
      </w:pBdr>
      <w:spacing w:before="120" w:after="120"/>
      <w:ind w:left="1540"/>
      <w:jc w:val="center"/>
    </w:pPr>
    <w:rPr>
      <w:sz w:val="20"/>
      <w:szCs w:val="20"/>
    </w:rPr>
  </w:style>
  <w:style w:type="paragraph" w:styleId="TOCHeading">
    <w:name w:val="TOC Heading"/>
    <w:basedOn w:val="Heading1"/>
    <w:next w:val="Normal"/>
    <w:uiPriority w:val="39"/>
    <w:semiHidden/>
    <w:unhideWhenUsed/>
    <w:qFormat/>
    <w:rsid w:val="00AB6C44"/>
    <w:pPr>
      <w:outlineLvl w:val="9"/>
    </w:pPr>
    <w:rPr>
      <w:rFonts w:asciiTheme="majorHAnsi" w:hAnsiTheme="majorHAnsi"/>
      <w:color w:val="365F91" w:themeColor="accent1" w:themeShade="BF"/>
      <w:sz w:val="28"/>
      <w:lang w:val="en-US" w:eastAsia="ja-JP"/>
    </w:rPr>
  </w:style>
  <w:style w:type="paragraph" w:customStyle="1" w:styleId="Nnn">
    <w:name w:val="Nnn"/>
    <w:basedOn w:val="Normal"/>
    <w:autoRedefine/>
    <w:rsid w:val="00E73E24"/>
    <w:pPr>
      <w:keepLines/>
      <w:spacing w:before="60" w:after="0" w:line="240" w:lineRule="auto"/>
    </w:pPr>
    <w:rPr>
      <w:rFonts w:ascii="Calibri" w:eastAsia="Times New Roman" w:hAnsi="Calibri" w:cs="Calibri"/>
      <w:sz w:val="24"/>
      <w:szCs w:val="24"/>
      <w:lang w:eastAsia="en-GB"/>
    </w:rPr>
  </w:style>
  <w:style w:type="paragraph" w:customStyle="1" w:styleId="NnB">
    <w:name w:val="NnB"/>
    <w:basedOn w:val="Normal"/>
    <w:autoRedefine/>
    <w:rsid w:val="002B703B"/>
    <w:pPr>
      <w:keepLines/>
      <w:numPr>
        <w:numId w:val="12"/>
      </w:numPr>
      <w:tabs>
        <w:tab w:val="clear" w:pos="720"/>
        <w:tab w:val="left" w:pos="426"/>
      </w:tabs>
      <w:spacing w:after="0" w:line="240" w:lineRule="auto"/>
      <w:ind w:left="426" w:hanging="426"/>
    </w:pPr>
    <w:rPr>
      <w:rFonts w:ascii="Calibri" w:eastAsia="Times New Roman" w:hAnsi="Calibri" w:cs="Calibri"/>
      <w:sz w:val="24"/>
      <w:szCs w:val="24"/>
      <w:lang w:eastAsia="en-GB"/>
    </w:rPr>
  </w:style>
  <w:style w:type="paragraph" w:customStyle="1" w:styleId="HeaderS">
    <w:name w:val="Header S"/>
    <w:basedOn w:val="Header"/>
    <w:next w:val="Nnn"/>
    <w:autoRedefine/>
    <w:rsid w:val="00861814"/>
    <w:pPr>
      <w:keepNext/>
      <w:tabs>
        <w:tab w:val="clear" w:pos="4513"/>
        <w:tab w:val="left" w:pos="1800"/>
      </w:tabs>
      <w:spacing w:before="60"/>
      <w:ind w:left="539" w:hanging="539"/>
    </w:pPr>
    <w:rPr>
      <w:rFonts w:ascii="Calibri" w:eastAsia="Times" w:hAnsi="Calibri" w:cs="Times New Roman"/>
      <w:b/>
      <w:bCs/>
      <w:i/>
      <w:iCs/>
      <w:sz w:val="24"/>
      <w:szCs w:val="24"/>
    </w:rPr>
  </w:style>
  <w:style w:type="paragraph" w:customStyle="1" w:styleId="HeaderSs">
    <w:name w:val="Header Ss"/>
    <w:basedOn w:val="Normal"/>
    <w:autoRedefine/>
    <w:rsid w:val="0096543E"/>
    <w:pPr>
      <w:keepNext/>
      <w:tabs>
        <w:tab w:val="left" w:pos="1800"/>
        <w:tab w:val="right" w:pos="9026"/>
      </w:tabs>
      <w:spacing w:before="60" w:after="0" w:line="240" w:lineRule="auto"/>
      <w:ind w:left="720"/>
    </w:pPr>
    <w:rPr>
      <w:rFonts w:ascii="Calibri" w:eastAsia="Times" w:hAnsi="Calibri" w:cs="Times New Roman"/>
      <w:b/>
      <w:bCs/>
      <w:i/>
      <w:iCs/>
      <w:sz w:val="24"/>
      <w:szCs w:val="24"/>
    </w:rPr>
  </w:style>
  <w:style w:type="paragraph" w:styleId="NormalWeb">
    <w:name w:val="Normal (Web)"/>
    <w:basedOn w:val="Normal"/>
    <w:uiPriority w:val="99"/>
    <w:semiHidden/>
    <w:unhideWhenUsed/>
    <w:rsid w:val="006A576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331">
      <w:bodyDiv w:val="1"/>
      <w:marLeft w:val="0"/>
      <w:marRight w:val="0"/>
      <w:marTop w:val="0"/>
      <w:marBottom w:val="0"/>
      <w:divBdr>
        <w:top w:val="none" w:sz="0" w:space="0" w:color="auto"/>
        <w:left w:val="none" w:sz="0" w:space="0" w:color="auto"/>
        <w:bottom w:val="none" w:sz="0" w:space="0" w:color="auto"/>
        <w:right w:val="none" w:sz="0" w:space="0" w:color="auto"/>
      </w:divBdr>
    </w:div>
    <w:div w:id="192811855">
      <w:bodyDiv w:val="1"/>
      <w:marLeft w:val="0"/>
      <w:marRight w:val="0"/>
      <w:marTop w:val="0"/>
      <w:marBottom w:val="0"/>
      <w:divBdr>
        <w:top w:val="none" w:sz="0" w:space="0" w:color="auto"/>
        <w:left w:val="none" w:sz="0" w:space="0" w:color="auto"/>
        <w:bottom w:val="none" w:sz="0" w:space="0" w:color="auto"/>
        <w:right w:val="none" w:sz="0" w:space="0" w:color="auto"/>
      </w:divBdr>
    </w:div>
    <w:div w:id="598678199">
      <w:bodyDiv w:val="1"/>
      <w:marLeft w:val="0"/>
      <w:marRight w:val="0"/>
      <w:marTop w:val="0"/>
      <w:marBottom w:val="0"/>
      <w:divBdr>
        <w:top w:val="none" w:sz="0" w:space="0" w:color="auto"/>
        <w:left w:val="none" w:sz="0" w:space="0" w:color="auto"/>
        <w:bottom w:val="none" w:sz="0" w:space="0" w:color="auto"/>
        <w:right w:val="none" w:sz="0" w:space="0" w:color="auto"/>
      </w:divBdr>
    </w:div>
    <w:div w:id="700206226">
      <w:bodyDiv w:val="1"/>
      <w:marLeft w:val="0"/>
      <w:marRight w:val="0"/>
      <w:marTop w:val="0"/>
      <w:marBottom w:val="0"/>
      <w:divBdr>
        <w:top w:val="none" w:sz="0" w:space="0" w:color="auto"/>
        <w:left w:val="none" w:sz="0" w:space="0" w:color="auto"/>
        <w:bottom w:val="none" w:sz="0" w:space="0" w:color="auto"/>
        <w:right w:val="none" w:sz="0" w:space="0" w:color="auto"/>
      </w:divBdr>
    </w:div>
    <w:div w:id="721027607">
      <w:bodyDiv w:val="1"/>
      <w:marLeft w:val="0"/>
      <w:marRight w:val="0"/>
      <w:marTop w:val="0"/>
      <w:marBottom w:val="0"/>
      <w:divBdr>
        <w:top w:val="none" w:sz="0" w:space="0" w:color="auto"/>
        <w:left w:val="none" w:sz="0" w:space="0" w:color="auto"/>
        <w:bottom w:val="none" w:sz="0" w:space="0" w:color="auto"/>
        <w:right w:val="none" w:sz="0" w:space="0" w:color="auto"/>
      </w:divBdr>
    </w:div>
    <w:div w:id="989676364">
      <w:bodyDiv w:val="1"/>
      <w:marLeft w:val="0"/>
      <w:marRight w:val="0"/>
      <w:marTop w:val="0"/>
      <w:marBottom w:val="0"/>
      <w:divBdr>
        <w:top w:val="none" w:sz="0" w:space="0" w:color="auto"/>
        <w:left w:val="none" w:sz="0" w:space="0" w:color="auto"/>
        <w:bottom w:val="none" w:sz="0" w:space="0" w:color="auto"/>
        <w:right w:val="none" w:sz="0" w:space="0" w:color="auto"/>
      </w:divBdr>
    </w:div>
    <w:div w:id="1022980059">
      <w:bodyDiv w:val="1"/>
      <w:marLeft w:val="0"/>
      <w:marRight w:val="0"/>
      <w:marTop w:val="0"/>
      <w:marBottom w:val="0"/>
      <w:divBdr>
        <w:top w:val="none" w:sz="0" w:space="0" w:color="auto"/>
        <w:left w:val="none" w:sz="0" w:space="0" w:color="auto"/>
        <w:bottom w:val="none" w:sz="0" w:space="0" w:color="auto"/>
        <w:right w:val="none" w:sz="0" w:space="0" w:color="auto"/>
      </w:divBdr>
    </w:div>
    <w:div w:id="1382050521">
      <w:bodyDiv w:val="1"/>
      <w:marLeft w:val="0"/>
      <w:marRight w:val="0"/>
      <w:marTop w:val="0"/>
      <w:marBottom w:val="0"/>
      <w:divBdr>
        <w:top w:val="none" w:sz="0" w:space="0" w:color="auto"/>
        <w:left w:val="none" w:sz="0" w:space="0" w:color="auto"/>
        <w:bottom w:val="none" w:sz="0" w:space="0" w:color="auto"/>
        <w:right w:val="none" w:sz="0" w:space="0" w:color="auto"/>
      </w:divBdr>
    </w:div>
    <w:div w:id="1447580356">
      <w:bodyDiv w:val="1"/>
      <w:marLeft w:val="0"/>
      <w:marRight w:val="0"/>
      <w:marTop w:val="0"/>
      <w:marBottom w:val="0"/>
      <w:divBdr>
        <w:top w:val="none" w:sz="0" w:space="0" w:color="auto"/>
        <w:left w:val="none" w:sz="0" w:space="0" w:color="auto"/>
        <w:bottom w:val="none" w:sz="0" w:space="0" w:color="auto"/>
        <w:right w:val="none" w:sz="0" w:space="0" w:color="auto"/>
      </w:divBdr>
    </w:div>
    <w:div w:id="1519780120">
      <w:bodyDiv w:val="1"/>
      <w:marLeft w:val="0"/>
      <w:marRight w:val="0"/>
      <w:marTop w:val="0"/>
      <w:marBottom w:val="0"/>
      <w:divBdr>
        <w:top w:val="none" w:sz="0" w:space="0" w:color="auto"/>
        <w:left w:val="none" w:sz="0" w:space="0" w:color="auto"/>
        <w:bottom w:val="none" w:sz="0" w:space="0" w:color="auto"/>
        <w:right w:val="none" w:sz="0" w:space="0" w:color="auto"/>
      </w:divBdr>
    </w:div>
    <w:div w:id="1660233285">
      <w:bodyDiv w:val="1"/>
      <w:marLeft w:val="0"/>
      <w:marRight w:val="0"/>
      <w:marTop w:val="0"/>
      <w:marBottom w:val="0"/>
      <w:divBdr>
        <w:top w:val="none" w:sz="0" w:space="0" w:color="auto"/>
        <w:left w:val="none" w:sz="0" w:space="0" w:color="auto"/>
        <w:bottom w:val="none" w:sz="0" w:space="0" w:color="auto"/>
        <w:right w:val="none" w:sz="0" w:space="0" w:color="auto"/>
      </w:divBdr>
    </w:div>
    <w:div w:id="1667202396">
      <w:bodyDiv w:val="1"/>
      <w:marLeft w:val="0"/>
      <w:marRight w:val="0"/>
      <w:marTop w:val="0"/>
      <w:marBottom w:val="0"/>
      <w:divBdr>
        <w:top w:val="none" w:sz="0" w:space="0" w:color="auto"/>
        <w:left w:val="none" w:sz="0" w:space="0" w:color="auto"/>
        <w:bottom w:val="none" w:sz="0" w:space="0" w:color="auto"/>
        <w:right w:val="none" w:sz="0" w:space="0" w:color="auto"/>
      </w:divBdr>
    </w:div>
    <w:div w:id="1682781678">
      <w:bodyDiv w:val="1"/>
      <w:marLeft w:val="0"/>
      <w:marRight w:val="0"/>
      <w:marTop w:val="0"/>
      <w:marBottom w:val="0"/>
      <w:divBdr>
        <w:top w:val="none" w:sz="0" w:space="0" w:color="auto"/>
        <w:left w:val="none" w:sz="0" w:space="0" w:color="auto"/>
        <w:bottom w:val="none" w:sz="0" w:space="0" w:color="auto"/>
        <w:right w:val="none" w:sz="0" w:space="0" w:color="auto"/>
      </w:divBdr>
    </w:div>
    <w:div w:id="1849052093">
      <w:bodyDiv w:val="1"/>
      <w:marLeft w:val="0"/>
      <w:marRight w:val="0"/>
      <w:marTop w:val="0"/>
      <w:marBottom w:val="0"/>
      <w:divBdr>
        <w:top w:val="none" w:sz="0" w:space="0" w:color="auto"/>
        <w:left w:val="none" w:sz="0" w:space="0" w:color="auto"/>
        <w:bottom w:val="none" w:sz="0" w:space="0" w:color="auto"/>
        <w:right w:val="none" w:sz="0" w:space="0" w:color="auto"/>
      </w:divBdr>
    </w:div>
    <w:div w:id="20045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ly@capitalenterprise.org" TargetMode="External"/><Relationship Id="rId4" Type="http://schemas.microsoft.com/office/2007/relationships/stylesWithEffects" Target="stylesWithEffects.xml"/><Relationship Id="rId9" Type="http://schemas.openxmlformats.org/officeDocument/2006/relationships/hyperlink" Target="mailto:carly@capitalenterpris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72EB-F8C5-47C6-87E4-371AEDD2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SAMSUNG</cp:lastModifiedBy>
  <cp:revision>2</cp:revision>
  <dcterms:created xsi:type="dcterms:W3CDTF">2014-08-27T13:46:00Z</dcterms:created>
  <dcterms:modified xsi:type="dcterms:W3CDTF">2014-08-27T13:46:00Z</dcterms:modified>
</cp:coreProperties>
</file>